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D71" w14:textId="755AE85B" w:rsidR="000D2B1F" w:rsidRPr="001D569B" w:rsidRDefault="00096F74" w:rsidP="000019CE">
      <w:pPr>
        <w:pStyle w:val="BodyText"/>
        <w:tabs>
          <w:tab w:val="left" w:pos="5760"/>
        </w:tabs>
        <w:spacing w:before="74" w:line="244" w:lineRule="auto"/>
        <w:ind w:right="209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EDC85F3" wp14:editId="3B90EEDC">
            <wp:simplePos x="0" y="0"/>
            <wp:positionH relativeFrom="column">
              <wp:posOffset>5871845</wp:posOffset>
            </wp:positionH>
            <wp:positionV relativeFrom="paragraph">
              <wp:posOffset>165100</wp:posOffset>
            </wp:positionV>
            <wp:extent cx="646430" cy="78676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DE0" w:rsidRPr="007B2232">
        <w:rPr>
          <w:noProof/>
        </w:rPr>
        <w:drawing>
          <wp:inline distT="0" distB="0" distL="0" distR="0" wp14:anchorId="585D25EC" wp14:editId="0884C413">
            <wp:extent cx="1076325" cy="904875"/>
            <wp:effectExtent l="0" t="0" r="9525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DE0">
        <w:rPr>
          <w:rFonts w:ascii="Arial" w:hAnsi="Arial" w:cs="Arial"/>
          <w:lang w:val="sr-Cyrl-RS"/>
        </w:rPr>
        <w:t xml:space="preserve">     </w:t>
      </w:r>
      <w:r w:rsidR="00122DEC">
        <w:rPr>
          <w:noProof/>
          <w:sz w:val="15"/>
          <w:szCs w:val="15"/>
          <w:lang w:val="sr-Latn-RS" w:eastAsia="sr-Latn-RS"/>
        </w:rPr>
        <w:t xml:space="preserve">                                                                                                                           </w:t>
      </w:r>
      <w:r w:rsidR="000019CE">
        <w:rPr>
          <w:rFonts w:ascii="Arial" w:hAnsi="Arial" w:cs="Arial"/>
        </w:rPr>
        <w:tab/>
      </w:r>
    </w:p>
    <w:p w14:paraId="5E9438D2" w14:textId="77777777" w:rsidR="000D2B1F" w:rsidRPr="001D569B" w:rsidRDefault="000D2B1F">
      <w:pPr>
        <w:pStyle w:val="BodyText"/>
        <w:spacing w:before="74" w:line="244" w:lineRule="auto"/>
        <w:ind w:right="209"/>
        <w:rPr>
          <w:rFonts w:ascii="Arial" w:hAnsi="Arial" w:cs="Arial"/>
        </w:rPr>
      </w:pPr>
    </w:p>
    <w:p w14:paraId="7754C925" w14:textId="622B981B" w:rsidR="00CE25A5" w:rsidRPr="00486BF1" w:rsidRDefault="00332D9D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На основу члана 43. став 1. тачка 5. Закона о запошљавању и осигурању за случај незапослености („Сл. гласник РСˮ, бр. 36/09, 88/10, 38/15, 113/17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2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др. закон), Акционог плана за период од 2024. до 2026. године за спровођење Стратегије запошљавања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Републици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Србији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 перид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2021.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 2026. године („Сл. гласник РСˮ, бр.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CE25A5">
        <w:rPr>
          <w:rFonts w:ascii="Arial" w:hAnsi="Arial" w:cs="Arial"/>
        </w:rPr>
        <w:t xml:space="preserve"> </w:t>
      </w:r>
      <w:r w:rsidR="00CE25A5" w:rsidRPr="00486BF1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CE25A5" w:rsidRPr="00370B2E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>. годину број: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22DEC">
        <w:rPr>
          <w:rFonts w:ascii="Arial" w:hAnsi="Arial" w:cs="Arial"/>
          <w:sz w:val="24"/>
          <w:szCs w:val="24"/>
          <w:lang w:val="sr-Cyrl-RS"/>
        </w:rPr>
        <w:t>1208</w:t>
      </w:r>
      <w:r w:rsidR="00CE25A5" w:rsidRPr="00370B2E">
        <w:rPr>
          <w:rFonts w:ascii="Arial" w:hAnsi="Arial" w:cs="Arial"/>
          <w:sz w:val="24"/>
          <w:szCs w:val="24"/>
        </w:rPr>
        <w:t>-101-</w:t>
      </w:r>
      <w:r w:rsidR="00122DEC">
        <w:rPr>
          <w:rFonts w:ascii="Arial" w:hAnsi="Arial" w:cs="Arial"/>
          <w:sz w:val="24"/>
          <w:szCs w:val="24"/>
          <w:lang w:val="sr-Cyrl-RS"/>
        </w:rPr>
        <w:t>3</w:t>
      </w:r>
      <w:r w:rsidR="00CE25A5" w:rsidRPr="00370B2E">
        <w:rPr>
          <w:rFonts w:ascii="Arial" w:hAnsi="Arial" w:cs="Arial"/>
          <w:sz w:val="24"/>
          <w:szCs w:val="24"/>
        </w:rPr>
        <w:t>/202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 xml:space="preserve"> од </w:t>
      </w:r>
      <w:r w:rsidR="00E52A5A">
        <w:rPr>
          <w:rFonts w:ascii="Arial" w:hAnsi="Arial" w:cs="Arial"/>
          <w:sz w:val="24"/>
          <w:szCs w:val="24"/>
          <w:lang w:val="sr-Cyrl-RS"/>
        </w:rPr>
        <w:t>1</w:t>
      </w:r>
      <w:r w:rsidR="00122DEC">
        <w:rPr>
          <w:rFonts w:ascii="Arial" w:hAnsi="Arial" w:cs="Arial"/>
          <w:sz w:val="24"/>
          <w:szCs w:val="24"/>
          <w:lang w:val="sr-Cyrl-RS"/>
        </w:rPr>
        <w:t>4</w:t>
      </w:r>
      <w:r w:rsidR="00E52A5A">
        <w:rPr>
          <w:rFonts w:ascii="Arial" w:hAnsi="Arial" w:cs="Arial"/>
          <w:sz w:val="24"/>
          <w:szCs w:val="24"/>
          <w:lang w:val="sr-Cyrl-RS"/>
        </w:rPr>
        <w:t>.05.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</w:t>
      </w:r>
      <w:r w:rsidR="00CE25A5" w:rsidRPr="00370B2E">
        <w:rPr>
          <w:rFonts w:ascii="Arial" w:hAnsi="Arial" w:cs="Arial"/>
          <w:sz w:val="24"/>
          <w:szCs w:val="24"/>
        </w:rPr>
        <w:t xml:space="preserve">, </w:t>
      </w:r>
      <w:r w:rsidR="00CE25A5" w:rsidRPr="00370B2E">
        <w:rPr>
          <w:rFonts w:ascii="Arial" w:hAnsi="Arial" w:cs="Arial"/>
          <w:b/>
          <w:sz w:val="24"/>
          <w:szCs w:val="24"/>
        </w:rPr>
        <w:t xml:space="preserve">дана 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1</w:t>
      </w:r>
      <w:r w:rsidR="00122DEC">
        <w:rPr>
          <w:rFonts w:ascii="Arial" w:hAnsi="Arial" w:cs="Arial"/>
          <w:b/>
          <w:sz w:val="24"/>
          <w:szCs w:val="24"/>
          <w:lang w:val="sr-Cyrl-RS"/>
        </w:rPr>
        <w:t>9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.0</w:t>
      </w:r>
      <w:r w:rsidR="00122DEC">
        <w:rPr>
          <w:rFonts w:ascii="Arial" w:hAnsi="Arial" w:cs="Arial"/>
          <w:b/>
          <w:sz w:val="24"/>
          <w:szCs w:val="24"/>
          <w:lang w:val="sr-Cyrl-RS"/>
        </w:rPr>
        <w:t>6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.2026.</w:t>
      </w:r>
      <w:r w:rsidR="00CE25A5" w:rsidRPr="00370B2E">
        <w:rPr>
          <w:rFonts w:ascii="Arial" w:hAnsi="Arial" w:cs="Arial"/>
          <w:sz w:val="24"/>
          <w:szCs w:val="24"/>
        </w:rPr>
        <w:t xml:space="preserve"> године</w:t>
      </w:r>
      <w:r w:rsidR="00CE25A5" w:rsidRPr="00486BF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AB5901F" w14:textId="77777777" w:rsidR="00CE25A5" w:rsidRPr="00486BF1" w:rsidRDefault="00CE25A5" w:rsidP="00CE25A5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Pr="00486BF1">
        <w:rPr>
          <w:rFonts w:ascii="Arial" w:hAnsi="Arial" w:cs="Arial"/>
          <w:spacing w:val="-1"/>
        </w:rPr>
        <w:t xml:space="preserve"> </w:t>
      </w:r>
    </w:p>
    <w:p w14:paraId="7266BC84" w14:textId="77777777" w:rsidR="00664186" w:rsidRDefault="00CE25A5" w:rsidP="00CE25A5">
      <w:pPr>
        <w:pStyle w:val="Heading1"/>
        <w:ind w:left="1943" w:right="1947"/>
        <w:jc w:val="center"/>
        <w:rPr>
          <w:lang w:val="sr-Cyrl-RS"/>
        </w:rPr>
      </w:pPr>
      <w:r w:rsidRPr="00370B2E">
        <w:t>НАЦИОНАЛНА</w:t>
      </w:r>
      <w:r w:rsidRPr="00370B2E">
        <w:rPr>
          <w:spacing w:val="-8"/>
        </w:rPr>
        <w:t xml:space="preserve"> </w:t>
      </w:r>
      <w:r w:rsidRPr="00370B2E">
        <w:t>СЛУЖБА</w:t>
      </w:r>
      <w:r w:rsidRPr="00370B2E">
        <w:rPr>
          <w:spacing w:val="-7"/>
        </w:rPr>
        <w:t xml:space="preserve"> </w:t>
      </w:r>
      <w:r w:rsidRPr="00370B2E">
        <w:t>ЗА</w:t>
      </w:r>
      <w:r w:rsidRPr="00370B2E">
        <w:rPr>
          <w:spacing w:val="-7"/>
        </w:rPr>
        <w:t xml:space="preserve"> </w:t>
      </w:r>
      <w:r w:rsidRPr="00370B2E">
        <w:t>ЗАПОШЉАВАЊЕ</w:t>
      </w:r>
      <w:r w:rsidRPr="00370B2E">
        <w:rPr>
          <w:lang w:val="sr-Cyrl-RS"/>
        </w:rPr>
        <w:t xml:space="preserve">  и  </w:t>
      </w:r>
    </w:p>
    <w:p w14:paraId="6A5B0A30" w14:textId="70EA68F3" w:rsidR="00CE25A5" w:rsidRPr="00370B2E" w:rsidRDefault="00122DEC" w:rsidP="00CE25A5">
      <w:pPr>
        <w:pStyle w:val="Heading1"/>
        <w:ind w:left="1943" w:right="1947"/>
        <w:jc w:val="center"/>
        <w:rPr>
          <w:lang w:val="sr-Cyrl-RS"/>
        </w:rPr>
      </w:pPr>
      <w:r>
        <w:rPr>
          <w:lang w:val="sr-Cyrl-RS"/>
        </w:rPr>
        <w:t>ОПШТИНА РАШКА</w:t>
      </w:r>
    </w:p>
    <w:p w14:paraId="41A2C58E" w14:textId="77777777" w:rsidR="00CE25A5" w:rsidRPr="001D569B" w:rsidRDefault="00CE25A5" w:rsidP="00CE25A5">
      <w:pPr>
        <w:pStyle w:val="BodyText"/>
        <w:spacing w:before="74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  <w:b/>
        </w:rPr>
        <w:t xml:space="preserve">                                                                расписуј</w:t>
      </w:r>
      <w:r w:rsidRPr="00370B2E">
        <w:rPr>
          <w:rFonts w:ascii="Arial" w:hAnsi="Arial" w:cs="Arial"/>
          <w:b/>
          <w:lang w:val="sr-Cyrl-RS"/>
        </w:rPr>
        <w:t>у</w:t>
      </w:r>
      <w:r w:rsidR="00332D9D" w:rsidRPr="001D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</w:p>
    <w:p w14:paraId="1C81A491" w14:textId="77777777" w:rsidR="00AA3ED8" w:rsidRPr="001D569B" w:rsidRDefault="00332D9D">
      <w:pPr>
        <w:spacing w:before="116" w:line="390" w:lineRule="atLeast"/>
        <w:ind w:left="4325" w:right="4326" w:hanging="2"/>
        <w:jc w:val="center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ЈАВНИ</w:t>
      </w:r>
      <w:r w:rsidRPr="001D56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ПОЗИВ</w:t>
      </w:r>
    </w:p>
    <w:p w14:paraId="34930932" w14:textId="22FEB9DB" w:rsidR="00AA3ED8" w:rsidRPr="001D569B" w:rsidRDefault="00332D9D">
      <w:pPr>
        <w:pStyle w:val="Heading1"/>
        <w:spacing w:before="7"/>
        <w:ind w:left="8" w:right="8"/>
        <w:jc w:val="center"/>
      </w:pPr>
      <w:r w:rsidRPr="001D569B">
        <w:t>ЗА</w:t>
      </w:r>
      <w:r w:rsidRPr="001D569B">
        <w:rPr>
          <w:spacing w:val="-9"/>
        </w:rPr>
        <w:t xml:space="preserve"> </w:t>
      </w:r>
      <w:r w:rsidRPr="001D569B">
        <w:t>РЕАЛИЗАЦИЈУ</w:t>
      </w:r>
      <w:r w:rsidRPr="001D569B">
        <w:rPr>
          <w:spacing w:val="-3"/>
        </w:rPr>
        <w:t xml:space="preserve"> </w:t>
      </w:r>
      <w:r w:rsidRPr="001D569B">
        <w:t>МЕРЕ</w:t>
      </w:r>
      <w:r w:rsidRPr="001D569B">
        <w:rPr>
          <w:spacing w:val="2"/>
        </w:rPr>
        <w:t xml:space="preserve"> </w:t>
      </w:r>
      <w:r w:rsidRPr="001D569B">
        <w:t>СТРУЧНЕ</w:t>
      </w:r>
      <w:r w:rsidRPr="001D569B">
        <w:rPr>
          <w:spacing w:val="-3"/>
        </w:rPr>
        <w:t xml:space="preserve"> </w:t>
      </w:r>
      <w:r w:rsidRPr="001D569B">
        <w:t>ПРАКСЕ</w:t>
      </w:r>
      <w:r w:rsidRPr="001D569B">
        <w:rPr>
          <w:spacing w:val="-2"/>
        </w:rPr>
        <w:t xml:space="preserve"> </w:t>
      </w:r>
      <w:r w:rsidRPr="001D569B">
        <w:t>У</w:t>
      </w:r>
      <w:r w:rsidRPr="001D569B">
        <w:rPr>
          <w:spacing w:val="-2"/>
        </w:rPr>
        <w:t xml:space="preserve"> </w:t>
      </w:r>
      <w:r w:rsidRPr="001D569B">
        <w:t>202</w:t>
      </w:r>
      <w:r w:rsidR="00D10188">
        <w:t>6</w:t>
      </w:r>
      <w:r w:rsidRPr="001D569B">
        <w:t>.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ГОДИНИ</w:t>
      </w:r>
    </w:p>
    <w:p w14:paraId="07D497B0" w14:textId="77777777" w:rsidR="00AA3ED8" w:rsidRDefault="00AA3ED8">
      <w:pPr>
        <w:pStyle w:val="BodyText"/>
        <w:ind w:left="0"/>
        <w:jc w:val="left"/>
        <w:rPr>
          <w:rFonts w:ascii="Arial" w:hAnsi="Arial" w:cs="Arial"/>
          <w:b/>
        </w:rPr>
      </w:pPr>
    </w:p>
    <w:p w14:paraId="01CBEA39" w14:textId="77777777" w:rsidR="00E32906" w:rsidRPr="001D569B" w:rsidRDefault="00E32906">
      <w:pPr>
        <w:pStyle w:val="BodyText"/>
        <w:ind w:left="0"/>
        <w:jc w:val="left"/>
        <w:rPr>
          <w:rFonts w:ascii="Arial" w:hAnsi="Arial" w:cs="Arial"/>
          <w:b/>
        </w:rPr>
      </w:pPr>
    </w:p>
    <w:p w14:paraId="06E5316D" w14:textId="77777777" w:rsidR="00AA3ED8" w:rsidRPr="001D569B" w:rsidRDefault="00332D9D">
      <w:pPr>
        <w:tabs>
          <w:tab w:val="left" w:pos="3530"/>
          <w:tab w:val="left" w:pos="10215"/>
        </w:tabs>
        <w:ind w:left="184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  <w:t>I</w:t>
      </w:r>
      <w:r w:rsidRPr="001D569B">
        <w:rPr>
          <w:rFonts w:ascii="Arial" w:hAnsi="Arial" w:cs="Arial"/>
          <w:b/>
          <w:color w:val="000000"/>
          <w:spacing w:val="-3"/>
          <w:sz w:val="24"/>
          <w:szCs w:val="24"/>
          <w:shd w:val="clear" w:color="auto" w:fill="F1F1F1"/>
        </w:rPr>
        <w:t xml:space="preserve"> 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>ОСНОВНЕ</w:t>
      </w:r>
      <w:r w:rsidRPr="001D569B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1F1F1"/>
        </w:rPr>
        <w:t xml:space="preserve"> ИНФОРМАЦИЈЕ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</w:r>
    </w:p>
    <w:p w14:paraId="21A5D63A" w14:textId="77777777" w:rsidR="00AA3ED8" w:rsidRPr="001D569B" w:rsidRDefault="00332D9D">
      <w:pPr>
        <w:pStyle w:val="BodyText"/>
        <w:spacing w:before="120" w:line="242" w:lineRule="auto"/>
        <w:ind w:right="210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Мера стручна пракса (у даљем тексту: мера) подразумева </w:t>
      </w:r>
      <w:r w:rsidRPr="001D569B">
        <w:rPr>
          <w:rFonts w:ascii="Arial" w:hAnsi="Arial" w:cs="Arial"/>
          <w:b/>
        </w:rPr>
        <w:t xml:space="preserve">стручно оспособљавање незапосленог за самосталан рад у занимању </w:t>
      </w:r>
      <w:r w:rsidRPr="001D569B">
        <w:rPr>
          <w:rFonts w:ascii="Arial" w:hAnsi="Arial" w:cs="Arial"/>
        </w:rPr>
        <w:t>за које је стеченo одговарајуће образовање, ради обављања приправничког стажа, односно стицања услова за полагање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стручног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испита,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ако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то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као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услов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рад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на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одређеним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пословима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утврђено законом или правилником.</w:t>
      </w:r>
    </w:p>
    <w:p w14:paraId="72183F4E" w14:textId="77777777" w:rsidR="00AA3ED8" w:rsidRPr="001D569B" w:rsidRDefault="00332D9D">
      <w:pPr>
        <w:spacing w:before="59"/>
        <w:ind w:left="21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Мера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реализује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без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заснивања</w:t>
      </w:r>
      <w:r w:rsidRPr="001D56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радног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pacing w:val="-2"/>
          <w:sz w:val="24"/>
          <w:szCs w:val="24"/>
        </w:rPr>
        <w:t>односа</w:t>
      </w:r>
      <w:r w:rsidRPr="001D569B">
        <w:rPr>
          <w:rFonts w:ascii="Arial" w:hAnsi="Arial" w:cs="Arial"/>
          <w:spacing w:val="-2"/>
          <w:sz w:val="24"/>
          <w:szCs w:val="24"/>
        </w:rPr>
        <w:t>.</w:t>
      </w:r>
    </w:p>
    <w:p w14:paraId="274198E6" w14:textId="77777777" w:rsidR="00AA3ED8" w:rsidRPr="00785D35" w:rsidRDefault="00332D9D">
      <w:pPr>
        <w:pStyle w:val="BodyText"/>
        <w:spacing w:before="64" w:line="244" w:lineRule="auto"/>
        <w:ind w:right="208"/>
        <w:rPr>
          <w:rFonts w:ascii="Arial" w:hAnsi="Arial" w:cs="Arial"/>
          <w:lang w:val="sr-Latn-RS"/>
        </w:rPr>
      </w:pPr>
      <w:r w:rsidRPr="001D569B">
        <w:rPr>
          <w:rFonts w:ascii="Arial" w:hAnsi="Arial" w:cs="Arial"/>
        </w:rPr>
        <w:t>У меру се укључују незапослена лица која се први пут стручно оспособљавају у занимању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које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стекла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одређену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врсту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ниво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квалификације или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која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испита.</w:t>
      </w:r>
    </w:p>
    <w:p w14:paraId="1A936DAC" w14:textId="77777777" w:rsidR="00AA3ED8" w:rsidRPr="001D569B" w:rsidRDefault="00332D9D">
      <w:pPr>
        <w:pStyle w:val="BodyText"/>
        <w:spacing w:before="55"/>
        <w:rPr>
          <w:rFonts w:ascii="Arial" w:hAnsi="Arial" w:cs="Arial"/>
        </w:rPr>
      </w:pPr>
      <w:r w:rsidRPr="001D569B">
        <w:rPr>
          <w:rFonts w:ascii="Arial" w:hAnsi="Arial" w:cs="Arial"/>
        </w:rPr>
        <w:t>Приоритет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укључивање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имају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особе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инвалидитетом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Роми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  <w:spacing w:val="-2"/>
        </w:rPr>
        <w:t>Ромкиње.</w:t>
      </w:r>
    </w:p>
    <w:p w14:paraId="24E32937" w14:textId="77777777" w:rsidR="00AA3ED8" w:rsidRPr="001D569B" w:rsidRDefault="00332D9D">
      <w:pPr>
        <w:pStyle w:val="BodyText"/>
        <w:spacing w:before="65" w:line="244" w:lineRule="auto"/>
        <w:ind w:right="207"/>
        <w:rPr>
          <w:rFonts w:ascii="Arial" w:hAnsi="Arial" w:cs="Arial"/>
        </w:rPr>
      </w:pPr>
      <w:r w:rsidRPr="001D569B">
        <w:rPr>
          <w:rFonts w:ascii="Arial" w:hAnsi="Arial" w:cs="Arial"/>
        </w:rP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са законом, Национална служба за запошљавање (у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 xml:space="preserve">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</w:t>
      </w:r>
      <w:r w:rsidRPr="001D569B">
        <w:rPr>
          <w:rFonts w:ascii="Arial" w:hAnsi="Arial" w:cs="Arial"/>
        </w:rPr>
        <w:lastRenderedPageBreak/>
        <w:t>послова, Национална служба меру финансира у трајању:</w:t>
      </w:r>
    </w:p>
    <w:p w14:paraId="39B0F2A1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83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6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трећим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четвртим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квалификација,</w:t>
      </w:r>
    </w:p>
    <w:p w14:paraId="5458E78C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2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9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и/или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180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ЕСПБ,</w:t>
      </w:r>
    </w:p>
    <w:p w14:paraId="71B7D6A0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4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240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ЕСПБ.</w:t>
      </w:r>
    </w:p>
    <w:p w14:paraId="34B1A020" w14:textId="77777777" w:rsidR="00AA3ED8" w:rsidRPr="001D569B" w:rsidRDefault="00332D9D">
      <w:pPr>
        <w:pStyle w:val="Heading2"/>
        <w:spacing w:before="58"/>
      </w:pPr>
      <w:r w:rsidRPr="001D569B">
        <w:t>Tоком</w:t>
      </w:r>
      <w:r w:rsidRPr="001D569B">
        <w:rPr>
          <w:spacing w:val="-5"/>
        </w:rPr>
        <w:t xml:space="preserve"> </w:t>
      </w:r>
      <w:r w:rsidRPr="001D569B">
        <w:t>трајања</w:t>
      </w:r>
      <w:r w:rsidRPr="001D569B">
        <w:rPr>
          <w:spacing w:val="-2"/>
        </w:rPr>
        <w:t xml:space="preserve"> </w:t>
      </w:r>
      <w:r w:rsidRPr="001D569B">
        <w:t>мере</w:t>
      </w:r>
      <w:r w:rsidRPr="001D569B">
        <w:rPr>
          <w:spacing w:val="-2"/>
        </w:rPr>
        <w:t xml:space="preserve"> </w:t>
      </w:r>
      <w:r w:rsidRPr="001D569B">
        <w:t>Национална</w:t>
      </w:r>
      <w:r w:rsidRPr="001D569B">
        <w:rPr>
          <w:spacing w:val="-3"/>
        </w:rPr>
        <w:t xml:space="preserve"> </w:t>
      </w:r>
      <w:r w:rsidRPr="001D569B">
        <w:t>служба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4"/>
        </w:rPr>
        <w:t xml:space="preserve"> </w:t>
      </w:r>
      <w:r w:rsidRPr="001D569B">
        <w:rPr>
          <w:spacing w:val="-2"/>
        </w:rPr>
        <w:t>запошљавање:</w:t>
      </w:r>
    </w:p>
    <w:p w14:paraId="1D58C9F6" w14:textId="77777777" w:rsidR="00AA3ED8" w:rsidRPr="001D569B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64" w:line="244" w:lineRule="auto"/>
        <w:ind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ангажованим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лицима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име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новчане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помоћи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трошкова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превоза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исплаћује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средства у укупном месечном износу од:</w:t>
      </w:r>
    </w:p>
    <w:p w14:paraId="7248B024" w14:textId="7857D029" w:rsidR="00AA3ED8" w:rsidRPr="001D569B" w:rsidRDefault="009C680D">
      <w:pPr>
        <w:pStyle w:val="ListParagraph"/>
        <w:numPr>
          <w:ilvl w:val="1"/>
          <w:numId w:val="4"/>
        </w:numPr>
        <w:tabs>
          <w:tab w:val="left" w:pos="921"/>
        </w:tabs>
        <w:spacing w:before="54"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D3FEB">
        <w:rPr>
          <w:rFonts w:ascii="Arial" w:hAnsi="Arial" w:cs="Arial"/>
          <w:sz w:val="24"/>
          <w:szCs w:val="24"/>
        </w:rPr>
        <w:t>0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средњим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образовањем,</w:t>
      </w:r>
    </w:p>
    <w:p w14:paraId="699A43BF" w14:textId="17A672A9" w:rsidR="00AA3ED8" w:rsidRPr="001D569B" w:rsidRDefault="00AD3FEB">
      <w:pPr>
        <w:pStyle w:val="ListParagraph"/>
        <w:numPr>
          <w:ilvl w:val="1"/>
          <w:numId w:val="4"/>
        </w:numPr>
        <w:tabs>
          <w:tab w:val="left" w:pos="921"/>
        </w:tabs>
        <w:spacing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високим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образовањем;</w:t>
      </w:r>
    </w:p>
    <w:p w14:paraId="5E25DB2A" w14:textId="77777777" w:rsidR="00AA3ED8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58"/>
        <w:ind w:right="217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врши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обрачун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уплату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C170ED">
        <w:rPr>
          <w:rFonts w:ascii="Arial" w:hAnsi="Arial" w:cs="Arial"/>
          <w:bCs/>
          <w:sz w:val="24"/>
          <w:szCs w:val="24"/>
        </w:rPr>
        <w:t>доприноса за случај повреде на раду и професионалне болести</w:t>
      </w:r>
      <w:r w:rsidRPr="001D569B">
        <w:rPr>
          <w:rFonts w:ascii="Arial" w:hAnsi="Arial" w:cs="Arial"/>
          <w:sz w:val="24"/>
          <w:szCs w:val="24"/>
        </w:rPr>
        <w:t>, у складу са законом.</w:t>
      </w:r>
    </w:p>
    <w:p w14:paraId="6D55BFDC" w14:textId="77777777" w:rsidR="00AA3ED8" w:rsidRPr="001D569B" w:rsidRDefault="00332D9D">
      <w:pPr>
        <w:pStyle w:val="Heading1"/>
        <w:tabs>
          <w:tab w:val="left" w:pos="4003"/>
          <w:tab w:val="left" w:pos="10215"/>
        </w:tabs>
        <w:spacing w:before="71"/>
        <w:jc w:val="both"/>
      </w:pPr>
      <w:r w:rsidRPr="001D569B">
        <w:rPr>
          <w:color w:val="000000"/>
          <w:shd w:val="clear" w:color="auto" w:fill="F1F1F1"/>
        </w:rPr>
        <w:tab/>
        <w:t>II</w:t>
      </w:r>
      <w:r w:rsidRPr="001D569B">
        <w:rPr>
          <w:color w:val="000000"/>
          <w:spacing w:val="-2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УСЛОВИ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УЧЕШЋА</w:t>
      </w:r>
      <w:r w:rsidRPr="001D569B">
        <w:rPr>
          <w:color w:val="000000"/>
          <w:shd w:val="clear" w:color="auto" w:fill="F1F1F1"/>
        </w:rPr>
        <w:tab/>
      </w:r>
    </w:p>
    <w:p w14:paraId="0DAE4074" w14:textId="736B3D5B" w:rsidR="00AA3ED8" w:rsidRPr="00370B2E" w:rsidRDefault="00332D9D" w:rsidP="00A27CE6">
      <w:pPr>
        <w:spacing w:before="112" w:line="242" w:lineRule="auto"/>
        <w:ind w:left="137" w:right="130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Право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може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остварити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послодавац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8F7E5E">
        <w:rPr>
          <w:rFonts w:ascii="Arial" w:hAnsi="Arial" w:cs="Arial"/>
          <w:spacing w:val="-9"/>
          <w:sz w:val="24"/>
          <w:szCs w:val="24"/>
          <w:lang w:val="sr-Cyrl-RS"/>
        </w:rPr>
        <w:t>који има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седиште</w:t>
      </w:r>
      <w:r w:rsidR="00931FC8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8F7E5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или организовану пословну јединицу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на </w:t>
      </w:r>
      <w:r w:rsidR="008F7E5E">
        <w:rPr>
          <w:rFonts w:ascii="Arial" w:hAnsi="Arial" w:cs="Arial"/>
          <w:b/>
          <w:sz w:val="24"/>
          <w:szCs w:val="24"/>
          <w:u w:val="single"/>
          <w:lang w:val="sr-Cyrl-RS"/>
        </w:rPr>
        <w:t>територији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22DEC">
        <w:rPr>
          <w:rFonts w:ascii="Arial" w:hAnsi="Arial" w:cs="Arial"/>
          <w:b/>
          <w:sz w:val="24"/>
          <w:szCs w:val="24"/>
          <w:u w:val="single"/>
          <w:lang w:val="sr-Cyrl-RS"/>
        </w:rPr>
        <w:t>ОПШТИНЕ РАШКА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82148A">
        <w:rPr>
          <w:rFonts w:ascii="Arial" w:hAnsi="Arial" w:cs="Arial"/>
          <w:sz w:val="24"/>
          <w:szCs w:val="24"/>
        </w:rPr>
        <w:t>к</w:t>
      </w:r>
      <w:r w:rsidRPr="00370B2E">
        <w:rPr>
          <w:rFonts w:ascii="Arial" w:hAnsi="Arial" w:cs="Arial"/>
          <w:sz w:val="24"/>
          <w:szCs w:val="24"/>
        </w:rPr>
        <w:t>оји</w:t>
      </w:r>
      <w:r w:rsidRPr="00370B2E">
        <w:rPr>
          <w:rFonts w:ascii="Arial" w:hAnsi="Arial" w:cs="Arial"/>
          <w:spacing w:val="-9"/>
          <w:sz w:val="24"/>
          <w:szCs w:val="24"/>
        </w:rPr>
        <w:t xml:space="preserve"> </w:t>
      </w:r>
      <w:r w:rsidRPr="00370B2E">
        <w:rPr>
          <w:rFonts w:ascii="Arial" w:hAnsi="Arial" w:cs="Arial"/>
          <w:spacing w:val="-2"/>
          <w:sz w:val="24"/>
          <w:szCs w:val="24"/>
        </w:rPr>
        <w:t>припада:</w:t>
      </w:r>
    </w:p>
    <w:p w14:paraId="70EB5A69" w14:textId="77777777" w:rsidR="00AA3ED8" w:rsidRPr="001D569B" w:rsidRDefault="00332D9D">
      <w:pPr>
        <w:pStyle w:val="ListParagraph"/>
        <w:numPr>
          <w:ilvl w:val="0"/>
          <w:numId w:val="3"/>
        </w:numPr>
        <w:tabs>
          <w:tab w:val="left" w:pos="920"/>
        </w:tabs>
        <w:spacing w:before="4"/>
        <w:ind w:left="920" w:hanging="282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sz w:val="24"/>
          <w:szCs w:val="24"/>
        </w:rPr>
        <w:t>приватном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сектору</w:t>
      </w:r>
      <w:r w:rsidRPr="00370B2E">
        <w:rPr>
          <w:rFonts w:ascii="Arial" w:hAnsi="Arial" w:cs="Arial"/>
          <w:spacing w:val="-16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(удео</w:t>
      </w:r>
      <w:r w:rsidRPr="00370B2E">
        <w:rPr>
          <w:rFonts w:ascii="Arial" w:hAnsi="Arial" w:cs="Arial"/>
          <w:spacing w:val="-12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приватног</w:t>
      </w:r>
      <w:r w:rsidRPr="00370B2E">
        <w:rPr>
          <w:rFonts w:ascii="Arial" w:hAnsi="Arial" w:cs="Arial"/>
          <w:spacing w:val="-15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капитала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у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власничкој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структури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100%),</w:t>
      </w:r>
    </w:p>
    <w:p w14:paraId="0FF857CC" w14:textId="77777777" w:rsidR="00AA3ED8" w:rsidRPr="001D569B" w:rsidRDefault="00332D9D">
      <w:pPr>
        <w:pStyle w:val="BodyText"/>
        <w:spacing w:before="5" w:line="244" w:lineRule="auto"/>
        <w:ind w:left="921" w:right="223" w:hanging="284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б) јавном сектору </w:t>
      </w:r>
      <w:r w:rsidRPr="001D569B">
        <w:rPr>
          <w:rFonts w:ascii="Arial" w:hAnsi="Arial" w:cs="Arial"/>
          <w:w w:val="160"/>
        </w:rPr>
        <w:t>–</w:t>
      </w:r>
      <w:r w:rsidRPr="001D569B">
        <w:rPr>
          <w:rFonts w:ascii="Arial" w:hAnsi="Arial" w:cs="Arial"/>
          <w:spacing w:val="-3"/>
          <w:w w:val="160"/>
        </w:rPr>
        <w:t xml:space="preserve"> </w:t>
      </w:r>
      <w:r w:rsidRPr="001D569B">
        <w:rPr>
          <w:rFonts w:ascii="Arial" w:hAnsi="Arial" w:cs="Arial"/>
        </w:rPr>
        <w:t>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</w:t>
      </w:r>
    </w:p>
    <w:p w14:paraId="454CE515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line="268" w:lineRule="exact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здравствених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радника,</w:t>
      </w:r>
    </w:p>
    <w:p w14:paraId="31FD2468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социјалне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заштите,</w:t>
      </w:r>
    </w:p>
    <w:p w14:paraId="576A7216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образовања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васпитања,</w:t>
      </w:r>
    </w:p>
    <w:p w14:paraId="29A79AB3" w14:textId="77777777" w:rsidR="00AA3ED8" w:rsidRPr="00BC50A5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5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правосуђа;</w:t>
      </w:r>
    </w:p>
    <w:p w14:paraId="607EEB0D" w14:textId="7E0859F6" w:rsidR="00BC50A5" w:rsidRPr="001232D9" w:rsidRDefault="00BC50A5" w:rsidP="00BC50A5">
      <w:pPr>
        <w:ind w:left="709" w:right="11" w:hanging="284"/>
        <w:rPr>
          <w:rFonts w:cs="Arial"/>
          <w:sz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1232D9">
        <w:rPr>
          <w:rFonts w:cs="Arial"/>
          <w:sz w:val="24"/>
          <w:lang w:val="sr-Cyrl-RS"/>
        </w:rPr>
        <w:t>в) изузетно, на територији АП Косово и Метохија</w:t>
      </w:r>
      <w:r>
        <w:rPr>
          <w:rFonts w:cs="Arial"/>
          <w:sz w:val="24"/>
          <w:lang w:val="sr-Latn-RS"/>
        </w:rPr>
        <w:t xml:space="preserve">, </w:t>
      </w:r>
      <w:r>
        <w:rPr>
          <w:rFonts w:cs="Arial"/>
          <w:sz w:val="24"/>
          <w:lang w:val="sr-Cyrl-RS"/>
        </w:rPr>
        <w:t>територији општина које припадају четвртој групи развијености</w:t>
      </w:r>
      <w:r w:rsidRPr="001232D9">
        <w:rPr>
          <w:rFonts w:cs="Arial"/>
          <w:sz w:val="24"/>
          <w:lang w:val="sr-Cyrl-RS"/>
        </w:rPr>
        <w:t xml:space="preserve"> </w:t>
      </w:r>
      <w:r>
        <w:rPr>
          <w:rFonts w:cs="Arial"/>
          <w:sz w:val="24"/>
          <w:lang w:val="sr-Cyrl-RS"/>
        </w:rPr>
        <w:t>и девастираним подручјима,</w:t>
      </w:r>
      <w:r w:rsidRPr="001232D9">
        <w:rPr>
          <w:rFonts w:cs="Arial"/>
          <w:sz w:val="24"/>
          <w:lang w:val="sr-Latn-RS"/>
        </w:rPr>
        <w:t xml:space="preserve"> </w:t>
      </w:r>
      <w:r w:rsidRPr="001232D9">
        <w:rPr>
          <w:rFonts w:cs="Arial"/>
          <w:sz w:val="24"/>
          <w:lang w:val="sr-Cyrl-RS"/>
        </w:rPr>
        <w:t>у складу са прописом Владе Републике Србије о степену развијености јединица локалне самоуправе, право учешћа у реализ</w:t>
      </w:r>
      <w:r>
        <w:rPr>
          <w:rFonts w:cs="Arial"/>
          <w:sz w:val="24"/>
          <w:lang w:val="sr-Cyrl-RS"/>
        </w:rPr>
        <w:t>ацији мере</w:t>
      </w:r>
      <w:r w:rsidRPr="001232D9">
        <w:rPr>
          <w:rFonts w:cs="Arial"/>
          <w:sz w:val="24"/>
          <w:lang w:val="sr-Cyrl-RS"/>
        </w:rPr>
        <w:t xml:space="preserve"> може остварити послодавац који припада приватном или јавном сектору, без обзира на</w:t>
      </w:r>
      <w:r>
        <w:rPr>
          <w:rFonts w:cs="Arial"/>
          <w:sz w:val="24"/>
          <w:lang w:val="sr-Cyrl-RS"/>
        </w:rPr>
        <w:t xml:space="preserve"> делатност коју обавља </w:t>
      </w:r>
      <w:r w:rsidRPr="001232D9">
        <w:rPr>
          <w:rFonts w:cs="Arial"/>
          <w:sz w:val="24"/>
          <w:lang w:val="sr-Cyrl-RS"/>
        </w:rPr>
        <w:t>којом се бави, при чем</w:t>
      </w:r>
      <w:r>
        <w:rPr>
          <w:rFonts w:cs="Arial"/>
          <w:sz w:val="24"/>
          <w:lang w:val="sr-Cyrl-RS"/>
        </w:rPr>
        <w:t>у приватни сектор има приоритет,</w:t>
      </w:r>
    </w:p>
    <w:p w14:paraId="5391BD99" w14:textId="000C2F50" w:rsidR="00BC50A5" w:rsidRPr="00BC50A5" w:rsidRDefault="00BC50A5" w:rsidP="00BC50A5">
      <w:pPr>
        <w:tabs>
          <w:tab w:val="left" w:pos="1344"/>
        </w:tabs>
        <w:spacing w:before="5"/>
        <w:rPr>
          <w:rFonts w:ascii="Arial" w:hAnsi="Arial" w:cs="Arial"/>
          <w:sz w:val="24"/>
          <w:szCs w:val="24"/>
          <w:lang w:val="sr-Cyrl-RS"/>
        </w:rPr>
      </w:pPr>
    </w:p>
    <w:p w14:paraId="1DE67D4D" w14:textId="77777777" w:rsidR="00AA3ED8" w:rsidRPr="001D569B" w:rsidRDefault="00332D9D">
      <w:pPr>
        <w:pStyle w:val="BodyText"/>
        <w:spacing w:before="54"/>
        <w:rPr>
          <w:rFonts w:ascii="Arial" w:hAnsi="Arial" w:cs="Arial"/>
        </w:rPr>
      </w:pP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испуњава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следеће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  <w:spacing w:val="-2"/>
        </w:rPr>
        <w:t>услове:</w:t>
      </w:r>
    </w:p>
    <w:p w14:paraId="2E61B642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1" w:line="242" w:lineRule="auto"/>
        <w:ind w:right="22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измирује обавезе по основу пореза и доприноса за обавезно социјално осигурање у законским роковима;</w:t>
      </w:r>
    </w:p>
    <w:p w14:paraId="7599E029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14:paraId="2B396B19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3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14:paraId="54CE6EA1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0E76FA72" w14:textId="77777777" w:rsidR="00AA3ED8" w:rsidRPr="001D569B" w:rsidRDefault="00332D9D">
      <w:pPr>
        <w:pStyle w:val="ListParagraph"/>
        <w:numPr>
          <w:ilvl w:val="1"/>
          <w:numId w:val="2"/>
        </w:numPr>
        <w:tabs>
          <w:tab w:val="left" w:pos="1212"/>
        </w:tabs>
        <w:ind w:left="1212" w:hanging="27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исту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квалификацију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5"/>
          <w:sz w:val="24"/>
          <w:szCs w:val="24"/>
        </w:rPr>
        <w:t>или</w:t>
      </w:r>
    </w:p>
    <w:p w14:paraId="0572A6BB" w14:textId="77777777" w:rsidR="00AA3ED8" w:rsidRPr="001D569B" w:rsidRDefault="00332D9D">
      <w:pPr>
        <w:pStyle w:val="ListParagraph"/>
        <w:numPr>
          <w:ilvl w:val="1"/>
          <w:numId w:val="2"/>
        </w:numPr>
        <w:tabs>
          <w:tab w:val="left" w:pos="1204"/>
          <w:tab w:val="left" w:pos="1218"/>
        </w:tabs>
        <w:spacing w:before="1" w:line="244" w:lineRule="auto"/>
        <w:ind w:left="1204" w:right="221" w:hanging="27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има најмање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 месеца радног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којима ће се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послодавца;</w:t>
      </w:r>
    </w:p>
    <w:p w14:paraId="1A731A12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636"/>
          <w:tab w:val="left" w:pos="638"/>
        </w:tabs>
        <w:spacing w:line="242" w:lineRule="auto"/>
        <w:ind w:left="638" w:right="21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да има техничке, просторне и друге капацитете за стручно оспособљавање лица, </w:t>
      </w:r>
      <w:r w:rsidRPr="001D569B">
        <w:rPr>
          <w:rFonts w:ascii="Arial" w:hAnsi="Arial" w:cs="Arial"/>
          <w:sz w:val="24"/>
          <w:szCs w:val="24"/>
        </w:rPr>
        <w:lastRenderedPageBreak/>
        <w:t>односно да радни простор, техничка средства и опрема по функционалности одговарају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броју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која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оспособљавају,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обезбеди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све услове у складу са прописима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 безбедности</w:t>
      </w:r>
      <w:r w:rsidRPr="001D569B">
        <w:rPr>
          <w:rFonts w:ascii="Arial" w:hAnsi="Arial" w:cs="Arial"/>
          <w:spacing w:val="3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 здрављу на раду.</w:t>
      </w:r>
    </w:p>
    <w:p w14:paraId="4CBBD89D" w14:textId="77777777" w:rsidR="00AA3ED8" w:rsidRPr="001D569B" w:rsidRDefault="00332D9D">
      <w:pPr>
        <w:pStyle w:val="BodyText"/>
        <w:spacing w:before="117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</w:t>
      </w:r>
    </w:p>
    <w:p w14:paraId="5D71E217" w14:textId="77777777" w:rsidR="00AA3ED8" w:rsidRPr="001D569B" w:rsidRDefault="00332D9D">
      <w:pPr>
        <w:pStyle w:val="BodyText"/>
        <w:spacing w:before="117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укључују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лица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 условом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14:paraId="74FB6B23" w14:textId="1E6E68D9" w:rsidR="00AA3ED8" w:rsidRPr="00663BC5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2"/>
        </w:tabs>
        <w:spacing w:before="1" w:line="242" w:lineRule="auto"/>
        <w:ind w:right="213" w:hanging="359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имају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статус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незапосленог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лица,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које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се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вод</w:t>
      </w:r>
      <w:r w:rsidR="003A34AB">
        <w:rPr>
          <w:rFonts w:ascii="Arial" w:hAnsi="Arial" w:cs="Arial"/>
          <w:spacing w:val="-4"/>
          <w:sz w:val="24"/>
          <w:szCs w:val="24"/>
          <w:lang w:val="sr-Cyrl-RS"/>
        </w:rPr>
        <w:t>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на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евиденцији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 xml:space="preserve">незапослених </w:t>
      </w:r>
      <w:r w:rsidRPr="00663BC5">
        <w:rPr>
          <w:rFonts w:ascii="Arial" w:hAnsi="Arial" w:cs="Arial"/>
          <w:b/>
          <w:sz w:val="24"/>
          <w:szCs w:val="24"/>
          <w:u w:val="single"/>
        </w:rPr>
        <w:t>Националне службе</w:t>
      </w:r>
      <w:r w:rsidR="00122DE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за запошљавање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22DEC">
        <w:rPr>
          <w:rFonts w:ascii="Arial" w:hAnsi="Arial" w:cs="Arial"/>
          <w:b/>
          <w:sz w:val="24"/>
          <w:szCs w:val="24"/>
          <w:u w:val="single"/>
          <w:lang w:val="sr-Cyrl-RS"/>
        </w:rPr>
        <w:t>испостава Рашка</w:t>
      </w:r>
      <w:r w:rsidR="00663BC5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>,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14:paraId="6C4A154C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42" w:lineRule="auto"/>
        <w:ind w:right="215" w:hanging="359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задовољавају опште и посебне услове за укључивање у меру, у складу са важећим актима Националне службе,</w:t>
      </w:r>
    </w:p>
    <w:p w14:paraId="712000EA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3"/>
        </w:tabs>
        <w:spacing w:line="275" w:lineRule="exact"/>
        <w:ind w:left="573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имају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квалификације,</w:t>
      </w:r>
    </w:p>
    <w:p w14:paraId="73CFF808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before="72" w:line="242" w:lineRule="auto"/>
        <w:ind w:right="22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или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довољно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исксутва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стицање услова за полагање стручног/приправничког испита,</w:t>
      </w:r>
    </w:p>
    <w:p w14:paraId="0C6B41D2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</w:t>
      </w:r>
    </w:p>
    <w:p w14:paraId="09C8D2F5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14:paraId="7851C749" w14:textId="77777777" w:rsidR="00AA3ED8" w:rsidRPr="001D569B" w:rsidRDefault="00332D9D">
      <w:pPr>
        <w:pStyle w:val="BodyText"/>
        <w:spacing w:before="121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745723E4" w14:textId="77777777" w:rsidR="00AA3ED8" w:rsidRPr="001D569B" w:rsidRDefault="00332D9D">
      <w:pPr>
        <w:spacing w:before="114"/>
        <w:ind w:left="212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Пре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укључивања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меру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Национална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служба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врши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проверу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испуњености законских услова и услова из јавног позива за незапосленог.</w:t>
      </w:r>
    </w:p>
    <w:p w14:paraId="4E08E314" w14:textId="77777777" w:rsidR="00AA3ED8" w:rsidRPr="001D569B" w:rsidRDefault="00332D9D">
      <w:pPr>
        <w:pStyle w:val="Heading1"/>
        <w:tabs>
          <w:tab w:val="left" w:pos="3612"/>
          <w:tab w:val="left" w:pos="10215"/>
        </w:tabs>
        <w:spacing w:before="240"/>
      </w:pPr>
      <w:r w:rsidRPr="001D569B">
        <w:rPr>
          <w:color w:val="000000"/>
          <w:shd w:val="clear" w:color="auto" w:fill="F1F1F1"/>
        </w:rPr>
        <w:tab/>
        <w:t>III</w:t>
      </w:r>
      <w:r w:rsidRPr="001D569B">
        <w:rPr>
          <w:color w:val="000000"/>
          <w:spacing w:val="-10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ПОДНОШЕЊЕ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ЗАХТЕВА</w:t>
      </w:r>
      <w:r w:rsidRPr="001D569B">
        <w:rPr>
          <w:color w:val="000000"/>
          <w:shd w:val="clear" w:color="auto" w:fill="F1F1F1"/>
        </w:rPr>
        <w:tab/>
      </w:r>
    </w:p>
    <w:p w14:paraId="45FC5CD8" w14:textId="77777777" w:rsidR="00AA3ED8" w:rsidRPr="001D569B" w:rsidRDefault="00332D9D">
      <w:pPr>
        <w:pStyle w:val="Heading2"/>
        <w:spacing w:before="121"/>
      </w:pPr>
      <w:r w:rsidRPr="001D569B">
        <w:t>Документација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5"/>
        </w:rPr>
        <w:t xml:space="preserve"> </w:t>
      </w:r>
      <w:r w:rsidRPr="001D569B">
        <w:t>подношење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захтева:</w:t>
      </w:r>
    </w:p>
    <w:p w14:paraId="7D82977E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</w:tabs>
        <w:spacing w:before="61"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захтев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мери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прописаном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обрасцу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службе;</w:t>
      </w:r>
    </w:p>
    <w:p w14:paraId="15FAB27D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09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програм стручног оспособљавања незапосленог лица (у слободној форми, у коме је садржај програма разрађен по месецима);</w:t>
      </w:r>
    </w:p>
    <w:p w14:paraId="4D9E26AC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0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w w:val="105"/>
          <w:sz w:val="24"/>
          <w:szCs w:val="24"/>
        </w:rPr>
        <w:t>фотокопија решења надлежног органа о упису у регистар, уколико подносилац захтева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није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регистрован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Агенцији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за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привредне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регистре;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уколико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се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 xml:space="preserve">делатност обавља изван седишта послодавца (издвојено место), односно у издвојеном </w:t>
      </w:r>
      <w:r w:rsidRPr="001D569B">
        <w:rPr>
          <w:rFonts w:ascii="Arial" w:hAnsi="Arial" w:cs="Arial"/>
          <w:sz w:val="24"/>
          <w:szCs w:val="24"/>
        </w:rPr>
        <w:t xml:space="preserve">организационом делу (огранак) – извод из регистра или одлука надлежног органа о </w:t>
      </w:r>
      <w:r w:rsidRPr="001D569B">
        <w:rPr>
          <w:rFonts w:ascii="Arial" w:hAnsi="Arial" w:cs="Arial"/>
          <w:w w:val="105"/>
          <w:sz w:val="24"/>
          <w:szCs w:val="24"/>
        </w:rPr>
        <w:t xml:space="preserve">формирању организационог дела; за послодавце адвокате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2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решење о упису у Именик адвоката;</w:t>
      </w:r>
    </w:p>
    <w:p w14:paraId="473E7657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3" w:line="235" w:lineRule="auto"/>
        <w:ind w:right="212" w:hanging="359"/>
        <w:rPr>
          <w:rFonts w:ascii="Arial" w:hAnsi="Arial" w:cs="Arial"/>
          <w:i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извод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из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закона где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услов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одређеним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обавеза обављања приправничког стажа, односно полагања стручног испита </w:t>
      </w:r>
      <w:r w:rsidRPr="001D569B">
        <w:rPr>
          <w:rFonts w:ascii="Arial" w:hAnsi="Arial" w:cs="Arial"/>
          <w:i/>
          <w:sz w:val="24"/>
          <w:szCs w:val="24"/>
        </w:rPr>
        <w:t>или</w:t>
      </w:r>
    </w:p>
    <w:p w14:paraId="424EC9FD" w14:textId="77777777" w:rsidR="00AA3ED8" w:rsidRPr="001D569B" w:rsidRDefault="00332D9D">
      <w:pPr>
        <w:pStyle w:val="BodyText"/>
        <w:spacing w:before="9" w:line="244" w:lineRule="auto"/>
        <w:ind w:left="570"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</w:t>
      </w:r>
      <w:r w:rsidRPr="001D569B">
        <w:rPr>
          <w:rFonts w:ascii="Arial" w:hAnsi="Arial" w:cs="Arial"/>
          <w:spacing w:val="-2"/>
        </w:rPr>
        <w:t>стажа;</w:t>
      </w:r>
    </w:p>
    <w:p w14:paraId="63A7B557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доказ о квалификацијама ментора за стручно оспособљавање лица </w:t>
      </w:r>
      <w:r w:rsidRPr="001D569B">
        <w:rPr>
          <w:rFonts w:ascii="Arial" w:hAnsi="Arial" w:cs="Arial"/>
          <w:spacing w:val="-2"/>
          <w:sz w:val="24"/>
          <w:szCs w:val="24"/>
        </w:rPr>
        <w:t>(диплома/уверење/лиценца).</w:t>
      </w:r>
    </w:p>
    <w:p w14:paraId="33E4C0EB" w14:textId="77777777" w:rsidR="00AA3ED8" w:rsidRPr="001D569B" w:rsidRDefault="00332D9D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Проверу испуњености услова Национална служба врши увидом у податке о којима се води службена евиденција.</w:t>
      </w:r>
    </w:p>
    <w:p w14:paraId="69C9C9F1" w14:textId="77777777" w:rsidR="00AA3ED8" w:rsidRPr="001D569B" w:rsidRDefault="00332D9D">
      <w:pPr>
        <w:pStyle w:val="BodyText"/>
        <w:spacing w:before="118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lastRenderedPageBreak/>
        <w:t>Национална служба задржава право да тражи и друге доказе релевантне за одлучивање о захтеву подносиоца.</w:t>
      </w:r>
    </w:p>
    <w:p w14:paraId="7D5502D5" w14:textId="77777777" w:rsidR="00AA3ED8" w:rsidRPr="001D569B" w:rsidRDefault="00332D9D">
      <w:pPr>
        <w:pStyle w:val="Heading2"/>
      </w:pPr>
      <w:r w:rsidRPr="001D569B">
        <w:t>Начин</w:t>
      </w:r>
      <w:r w:rsidRPr="001D569B">
        <w:rPr>
          <w:spacing w:val="-4"/>
        </w:rPr>
        <w:t xml:space="preserve"> </w:t>
      </w:r>
      <w:r w:rsidRPr="001D569B">
        <w:t>подношења</w:t>
      </w:r>
      <w:r w:rsidRPr="001D569B">
        <w:rPr>
          <w:spacing w:val="-3"/>
        </w:rPr>
        <w:t xml:space="preserve"> </w:t>
      </w:r>
      <w:r w:rsidRPr="001D569B">
        <w:rPr>
          <w:spacing w:val="-2"/>
        </w:rPr>
        <w:t>захтева</w:t>
      </w:r>
    </w:p>
    <w:p w14:paraId="415A8EE1" w14:textId="43AE040C" w:rsidR="00AA3ED8" w:rsidRPr="00096F74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370B2E">
        <w:rPr>
          <w:rFonts w:ascii="Arial" w:hAnsi="Arial" w:cs="Arial"/>
        </w:rPr>
        <w:t xml:space="preserve">Захтев за учешће у мери подноси се </w:t>
      </w:r>
      <w:r w:rsidRPr="00462C24">
        <w:rPr>
          <w:rFonts w:ascii="Arial" w:hAnsi="Arial" w:cs="Arial"/>
          <w:b/>
        </w:rPr>
        <w:t>Национaлн</w:t>
      </w:r>
      <w:r w:rsidR="002E2214" w:rsidRPr="00462C24">
        <w:rPr>
          <w:rFonts w:ascii="Arial" w:hAnsi="Arial" w:cs="Arial"/>
          <w:b/>
          <w:lang w:val="sr-Cyrl-RS"/>
        </w:rPr>
        <w:t xml:space="preserve">ој служби </w:t>
      </w:r>
      <w:r w:rsidR="00122DEC">
        <w:rPr>
          <w:rFonts w:ascii="Arial" w:hAnsi="Arial" w:cs="Arial"/>
          <w:b/>
          <w:lang w:val="sr-Cyrl-RS"/>
        </w:rPr>
        <w:t>за запошљавање испостава Рашка</w:t>
      </w:r>
      <w:r w:rsidRPr="00462C24">
        <w:rPr>
          <w:rFonts w:ascii="Arial" w:hAnsi="Arial" w:cs="Arial"/>
          <w:b/>
        </w:rPr>
        <w:t xml:space="preserve">, </w:t>
      </w:r>
      <w:r w:rsidRPr="00510A4D">
        <w:rPr>
          <w:rFonts w:ascii="Arial" w:hAnsi="Arial" w:cs="Arial"/>
        </w:rPr>
        <w:t>непосредно</w:t>
      </w:r>
      <w:r w:rsidRPr="00370B2E">
        <w:rPr>
          <w:rFonts w:ascii="Arial" w:hAnsi="Arial" w:cs="Arial"/>
        </w:rPr>
        <w:t>, путем поште или електронским путем, на прописаном обрасцу који се може добити у Национaлн</w:t>
      </w:r>
      <w:r w:rsidR="002E2214" w:rsidRPr="00370B2E">
        <w:rPr>
          <w:rFonts w:ascii="Arial" w:hAnsi="Arial" w:cs="Arial"/>
          <w:lang w:val="sr-Cyrl-RS"/>
        </w:rPr>
        <w:t xml:space="preserve">ој служби филијали </w:t>
      </w:r>
      <w:r w:rsidR="00122DEC">
        <w:rPr>
          <w:rFonts w:ascii="Arial" w:hAnsi="Arial" w:cs="Arial"/>
          <w:lang w:val="sr-Cyrl-RS"/>
        </w:rPr>
        <w:t>Краљево</w:t>
      </w:r>
      <w:r w:rsidR="00510A4D">
        <w:rPr>
          <w:rFonts w:ascii="Arial" w:hAnsi="Arial" w:cs="Arial"/>
          <w:lang w:val="sr-Cyrl-RS"/>
        </w:rPr>
        <w:t xml:space="preserve"> </w:t>
      </w:r>
      <w:r w:rsidRPr="00370B2E">
        <w:rPr>
          <w:rFonts w:ascii="Arial" w:hAnsi="Arial" w:cs="Arial"/>
        </w:rPr>
        <w:t xml:space="preserve">или преузети са сајта </w:t>
      </w:r>
      <w:hyperlink r:id="rId10">
        <w:r w:rsidRPr="00370B2E">
          <w:rPr>
            <w:rFonts w:ascii="Arial" w:hAnsi="Arial" w:cs="Arial"/>
          </w:rPr>
          <w:t>www.nsz.gov.rs</w:t>
        </w:r>
      </w:hyperlink>
      <w:r w:rsidR="00BC50A5">
        <w:rPr>
          <w:lang w:val="sr-Cyrl-RS"/>
        </w:rPr>
        <w:t xml:space="preserve"> и са сајта општине Рашка </w:t>
      </w:r>
      <w:r w:rsidR="00096F74">
        <w:t>www.raska.gov.rs</w:t>
      </w:r>
    </w:p>
    <w:p w14:paraId="4A281DFC" w14:textId="77777777" w:rsidR="00AA3ED8" w:rsidRPr="001D569B" w:rsidRDefault="00332D9D">
      <w:pPr>
        <w:pStyle w:val="Heading1"/>
        <w:tabs>
          <w:tab w:val="left" w:pos="3760"/>
          <w:tab w:val="left" w:pos="10215"/>
        </w:tabs>
      </w:pPr>
      <w:r w:rsidRPr="001D569B">
        <w:rPr>
          <w:color w:val="000000"/>
          <w:shd w:val="clear" w:color="auto" w:fill="F1F1F1"/>
        </w:rPr>
        <w:tab/>
        <w:t>IV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ДОНОШЕЊЕ</w:t>
      </w:r>
      <w:r w:rsidRPr="001D569B">
        <w:rPr>
          <w:color w:val="000000"/>
          <w:spacing w:val="-2"/>
          <w:shd w:val="clear" w:color="auto" w:fill="F1F1F1"/>
        </w:rPr>
        <w:t xml:space="preserve"> ОДЛУКЕ</w:t>
      </w:r>
      <w:r w:rsidRPr="001D569B">
        <w:rPr>
          <w:color w:val="000000"/>
          <w:shd w:val="clear" w:color="auto" w:fill="F1F1F1"/>
        </w:rPr>
        <w:tab/>
      </w:r>
    </w:p>
    <w:p w14:paraId="00133AFF" w14:textId="77777777"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мере доноси се на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основу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14:paraId="7CCAF212" w14:textId="77777777" w:rsidR="00AA3ED8" w:rsidRPr="001D569B" w:rsidRDefault="00332D9D">
      <w:pPr>
        <w:pStyle w:val="Heading2"/>
        <w:spacing w:before="71"/>
      </w:pPr>
      <w:r w:rsidRPr="001D569B">
        <w:t>Бодовање</w:t>
      </w:r>
      <w:r w:rsidRPr="001D569B">
        <w:rPr>
          <w:spacing w:val="-5"/>
        </w:rPr>
        <w:t xml:space="preserve"> </w:t>
      </w:r>
      <w:r w:rsidRPr="001D569B">
        <w:t>поднетих</w:t>
      </w:r>
      <w:r w:rsidRPr="001D569B">
        <w:rPr>
          <w:spacing w:val="-2"/>
        </w:rPr>
        <w:t xml:space="preserve"> захтева</w:t>
      </w:r>
    </w:p>
    <w:p w14:paraId="10B5878B" w14:textId="77777777" w:rsidR="00AA3ED8" w:rsidRDefault="00332D9D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  <w:r w:rsidRPr="001D569B">
        <w:rPr>
          <w:rFonts w:ascii="Arial" w:hAnsi="Arial" w:cs="Arial"/>
        </w:rPr>
        <w:t>Приликом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бодовања</w:t>
      </w:r>
      <w:r w:rsidRPr="001D569B">
        <w:rPr>
          <w:rFonts w:ascii="Arial" w:hAnsi="Arial" w:cs="Arial"/>
          <w:spacing w:val="-11"/>
        </w:rPr>
        <w:t xml:space="preserve"> </w:t>
      </w:r>
      <w:r w:rsidRPr="001D569B">
        <w:rPr>
          <w:rFonts w:ascii="Arial" w:hAnsi="Arial" w:cs="Arial"/>
        </w:rPr>
        <w:t>захтева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узимају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обзир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следећи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  <w:spacing w:val="-2"/>
        </w:rPr>
        <w:t>критеријуми:</w:t>
      </w:r>
    </w:p>
    <w:p w14:paraId="41B5A180" w14:textId="741DB93A" w:rsidR="008F7E5E" w:rsidRDefault="008F7E5E" w:rsidP="008F7E5E">
      <w:pPr>
        <w:pStyle w:val="BodyText"/>
        <w:spacing w:before="120"/>
        <w:rPr>
          <w:rFonts w:cs="Arial"/>
          <w:lang w:val="sr-Cyrl-RS"/>
        </w:rPr>
      </w:pPr>
    </w:p>
    <w:tbl>
      <w:tblPr>
        <w:tblW w:w="10155" w:type="dxa"/>
        <w:tblInd w:w="18" w:type="dxa"/>
        <w:tblBorders>
          <w:top w:val="dashSmallGap" w:sz="4" w:space="0" w:color="A6A6A6"/>
          <w:left w:val="dashSmallGap" w:sz="4" w:space="0" w:color="A6A6A6"/>
          <w:bottom w:val="dashSmallGap" w:sz="4" w:space="0" w:color="A6A6A6"/>
          <w:right w:val="dashSmallGap" w:sz="4" w:space="0" w:color="A6A6A6"/>
          <w:insideH w:val="dashSmallGap" w:sz="4" w:space="0" w:color="A6A6A6"/>
          <w:insideV w:val="dashSmallGap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189"/>
        <w:gridCol w:w="3615"/>
        <w:gridCol w:w="1276"/>
      </w:tblGrid>
      <w:tr w:rsidR="008F7E5E" w:rsidRPr="00C10542" w14:paraId="078473D7" w14:textId="77777777" w:rsidTr="00C35C3D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1937F" w14:textId="77777777" w:rsidR="008F7E5E" w:rsidRPr="00CC3FAF" w:rsidRDefault="008F7E5E" w:rsidP="00C35C3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>БОДОВНА ЛИСТА</w:t>
            </w:r>
          </w:p>
        </w:tc>
      </w:tr>
      <w:tr w:rsidR="008F7E5E" w:rsidRPr="00C10542" w14:paraId="5BA3BFCF" w14:textId="77777777" w:rsidTr="00C35C3D">
        <w:trPr>
          <w:trHeight w:val="4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CA697" w14:textId="77777777" w:rsidR="008F7E5E" w:rsidRPr="00CC3FAF" w:rsidRDefault="008F7E5E" w:rsidP="00C35C3D">
            <w:pPr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>Бр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FE47F" w14:textId="77777777" w:rsidR="008F7E5E" w:rsidRPr="00CC3FAF" w:rsidRDefault="008F7E5E" w:rsidP="00C35C3D">
            <w:pPr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>Критеријуми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D9681" w14:textId="77777777" w:rsidR="008F7E5E" w:rsidRPr="00CC3FAF" w:rsidRDefault="008F7E5E" w:rsidP="00C35C3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>Бодови</w:t>
            </w:r>
          </w:p>
        </w:tc>
      </w:tr>
      <w:tr w:rsidR="008F7E5E" w:rsidRPr="00C10542" w14:paraId="496FA3DF" w14:textId="77777777" w:rsidTr="00C35C3D">
        <w:trPr>
          <w:trHeight w:val="172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63C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4410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b/>
                <w:sz w:val="20"/>
                <w:szCs w:val="20"/>
                <w:lang w:val="sr-Cyrl-CS"/>
              </w:rPr>
              <w:t>Кадровски капацитети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29A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Ментор има</w:t>
            </w:r>
            <w:r>
              <w:rPr>
                <w:sz w:val="20"/>
                <w:szCs w:val="20"/>
                <w:lang w:val="sr-Cyrl-CS"/>
              </w:rPr>
              <w:t xml:space="preserve"> исту квалификацију </w:t>
            </w:r>
            <w:r w:rsidRPr="001232D9">
              <w:rPr>
                <w:sz w:val="20"/>
                <w:szCs w:val="20"/>
                <w:lang w:val="sr-Cyrl-CS"/>
              </w:rPr>
              <w:t>као и</w:t>
            </w:r>
            <w:r w:rsidRPr="001232D9">
              <w:rPr>
                <w:sz w:val="20"/>
                <w:szCs w:val="20"/>
                <w:lang w:val="sr-Cyrl-RS"/>
              </w:rPr>
              <w:t xml:space="preserve"> незапослено лице</w:t>
            </w:r>
            <w:r w:rsidRPr="001232D9">
              <w:rPr>
                <w:sz w:val="20"/>
                <w:szCs w:val="20"/>
                <w:lang w:val="sr-Cyrl-CS"/>
              </w:rPr>
              <w:t xml:space="preserve"> и има више од 36 месеци радног искуства </w:t>
            </w:r>
          </w:p>
          <w:p w14:paraId="3CBFE127" w14:textId="77777777" w:rsidR="008F7E5E" w:rsidRPr="001232D9" w:rsidRDefault="008F7E5E" w:rsidP="00C35C3D">
            <w:pPr>
              <w:rPr>
                <w:i/>
                <w:sz w:val="20"/>
                <w:szCs w:val="20"/>
                <w:lang w:val="sr-Cyrl-CS"/>
              </w:rPr>
            </w:pPr>
            <w:r w:rsidRPr="001232D9">
              <w:rPr>
                <w:i/>
                <w:sz w:val="20"/>
                <w:szCs w:val="20"/>
                <w:lang w:val="sr-Cyrl-CS"/>
              </w:rPr>
              <w:t xml:space="preserve">или </w:t>
            </w:r>
          </w:p>
          <w:p w14:paraId="282D5B87" w14:textId="77777777" w:rsidR="008F7E5E" w:rsidRPr="001232D9" w:rsidRDefault="008F7E5E" w:rsidP="00C35C3D">
            <w:pPr>
              <w:rPr>
                <w:color w:val="FF0000"/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</w:t>
            </w:r>
            <w:r>
              <w:rPr>
                <w:sz w:val="20"/>
                <w:szCs w:val="20"/>
                <w:lang w:val="sr-Cyrl-CS"/>
              </w:rPr>
              <w:t xml:space="preserve"> и има квалификацију</w:t>
            </w:r>
            <w:r w:rsidRPr="001232D9">
              <w:rPr>
                <w:sz w:val="20"/>
                <w:szCs w:val="20"/>
                <w:lang w:val="sr-Cyrl-CS"/>
              </w:rPr>
              <w:t xml:space="preserve"> дефин</w:t>
            </w:r>
            <w:r>
              <w:rPr>
                <w:sz w:val="20"/>
                <w:szCs w:val="20"/>
                <w:lang w:val="sr-Cyrl-CS"/>
              </w:rPr>
              <w:t>исану правилником</w:t>
            </w:r>
            <w:r w:rsidRPr="001232D9">
              <w:rPr>
                <w:sz w:val="20"/>
                <w:szCs w:val="20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305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25</w:t>
            </w:r>
          </w:p>
        </w:tc>
      </w:tr>
      <w:tr w:rsidR="008F7E5E" w:rsidRPr="00C10542" w14:paraId="4EA5CD33" w14:textId="77777777" w:rsidTr="00C35C3D">
        <w:trPr>
          <w:trHeight w:val="172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81FE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144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812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Ментор има исту квалификацију </w:t>
            </w:r>
            <w:r w:rsidRPr="001232D9">
              <w:rPr>
                <w:sz w:val="20"/>
                <w:szCs w:val="20"/>
                <w:lang w:val="sr-Cyrl-CS"/>
              </w:rPr>
              <w:t>као и незапослено лице и има од 24 до 36 месеци радног искуства</w:t>
            </w:r>
          </w:p>
          <w:p w14:paraId="48B7A77C" w14:textId="77777777" w:rsidR="008F7E5E" w:rsidRPr="001232D9" w:rsidRDefault="008F7E5E" w:rsidP="00C35C3D">
            <w:pPr>
              <w:rPr>
                <w:i/>
                <w:sz w:val="20"/>
                <w:szCs w:val="20"/>
                <w:lang w:val="sr-Cyrl-CS"/>
              </w:rPr>
            </w:pPr>
            <w:r w:rsidRPr="001232D9">
              <w:rPr>
                <w:i/>
                <w:sz w:val="20"/>
                <w:szCs w:val="20"/>
                <w:lang w:val="sr-Cyrl-CS"/>
              </w:rPr>
              <w:t xml:space="preserve">или </w:t>
            </w:r>
          </w:p>
          <w:p w14:paraId="48A11DEF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</w:t>
            </w:r>
            <w:r>
              <w:rPr>
                <w:sz w:val="20"/>
                <w:szCs w:val="20"/>
                <w:lang w:val="sr-Cyrl-CS"/>
              </w:rPr>
              <w:t xml:space="preserve"> и има квалификацију дефинисану правилником</w:t>
            </w:r>
            <w:r w:rsidRPr="001232D9">
              <w:rPr>
                <w:sz w:val="20"/>
                <w:szCs w:val="20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427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20</w:t>
            </w:r>
          </w:p>
        </w:tc>
      </w:tr>
      <w:tr w:rsidR="008F7E5E" w:rsidRPr="00C10542" w14:paraId="6E8AA1ED" w14:textId="77777777" w:rsidTr="00C35C3D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FFFC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3F3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BD1A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М</w:t>
            </w:r>
            <w:r>
              <w:rPr>
                <w:sz w:val="20"/>
                <w:szCs w:val="20"/>
                <w:lang w:val="sr-Cyrl-CS"/>
              </w:rPr>
              <w:t>ентор има исту квалификацију</w:t>
            </w:r>
            <w:r w:rsidRPr="001232D9">
              <w:rPr>
                <w:sz w:val="20"/>
                <w:szCs w:val="20"/>
                <w:lang w:val="sr-Cyrl-CS"/>
              </w:rPr>
              <w:t xml:space="preserve"> као и незапослено лице и има од 12 до 24 месеца радног искуства</w:t>
            </w:r>
          </w:p>
          <w:p w14:paraId="75E687C0" w14:textId="77777777" w:rsidR="008F7E5E" w:rsidRPr="001232D9" w:rsidRDefault="008F7E5E" w:rsidP="00C35C3D">
            <w:pPr>
              <w:rPr>
                <w:i/>
                <w:sz w:val="20"/>
                <w:szCs w:val="20"/>
                <w:lang w:val="sr-Cyrl-CS"/>
              </w:rPr>
            </w:pPr>
            <w:r w:rsidRPr="001232D9">
              <w:rPr>
                <w:i/>
                <w:sz w:val="20"/>
                <w:szCs w:val="20"/>
                <w:lang w:val="sr-Cyrl-CS"/>
              </w:rPr>
              <w:t xml:space="preserve">или </w:t>
            </w:r>
          </w:p>
          <w:p w14:paraId="27F2D3E0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</w:t>
            </w:r>
            <w:r>
              <w:rPr>
                <w:sz w:val="20"/>
                <w:szCs w:val="20"/>
                <w:lang w:val="sr-Cyrl-CS"/>
              </w:rPr>
              <w:t xml:space="preserve"> и има квалификацију дефинисану правилником</w:t>
            </w:r>
            <w:r w:rsidRPr="001232D9">
              <w:rPr>
                <w:sz w:val="20"/>
                <w:szCs w:val="20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0D6C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10</w:t>
            </w:r>
          </w:p>
        </w:tc>
      </w:tr>
      <w:tr w:rsidR="008F7E5E" w:rsidRPr="00C10542" w14:paraId="062FC5F0" w14:textId="77777777" w:rsidTr="00C35C3D">
        <w:trPr>
          <w:trHeight w:val="34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FC0E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C81C5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b/>
                <w:sz w:val="20"/>
                <w:szCs w:val="20"/>
                <w:lang w:val="sr-Cyrl-CS"/>
              </w:rPr>
              <w:t>Дужина обављања делатности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6DB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Пословање дуже од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5CE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25</w:t>
            </w:r>
          </w:p>
        </w:tc>
      </w:tr>
      <w:tr w:rsidR="008F7E5E" w:rsidRPr="00C10542" w14:paraId="215DABF2" w14:textId="77777777" w:rsidTr="00C35C3D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4135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70DC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342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 xml:space="preserve">Пословање </w:t>
            </w:r>
            <w:r w:rsidRPr="00FB3A72">
              <w:rPr>
                <w:sz w:val="20"/>
                <w:szCs w:val="20"/>
                <w:lang w:val="sr-Cyrl-CS"/>
              </w:rPr>
              <w:t>од 3 до 5</w:t>
            </w:r>
            <w:r w:rsidRPr="001232D9">
              <w:rPr>
                <w:sz w:val="20"/>
                <w:szCs w:val="20"/>
                <w:lang w:val="sr-Cyrl-CS"/>
              </w:rPr>
              <w:t xml:space="preserve">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64EC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15</w:t>
            </w:r>
          </w:p>
        </w:tc>
      </w:tr>
      <w:tr w:rsidR="008F7E5E" w:rsidRPr="00C10542" w14:paraId="50F107AD" w14:textId="77777777" w:rsidTr="00C35C3D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2035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5B0F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2512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 xml:space="preserve">Пословање </w:t>
            </w:r>
            <w:r w:rsidRPr="00FB3A72">
              <w:rPr>
                <w:sz w:val="20"/>
                <w:szCs w:val="20"/>
                <w:lang w:val="sr-Cyrl-CS"/>
              </w:rPr>
              <w:t>од 1 до 3</w:t>
            </w:r>
            <w:r w:rsidRPr="001232D9">
              <w:rPr>
                <w:sz w:val="20"/>
                <w:szCs w:val="20"/>
                <w:lang w:val="sr-Cyrl-CS"/>
              </w:rPr>
              <w:t xml:space="preserve">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61E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10</w:t>
            </w:r>
          </w:p>
        </w:tc>
      </w:tr>
      <w:tr w:rsidR="008F7E5E" w:rsidRPr="00C10542" w14:paraId="726F25A7" w14:textId="77777777" w:rsidTr="00C35C3D">
        <w:trPr>
          <w:trHeight w:val="33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C54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C3E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C89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Пословање до 1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0E7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sz w:val="20"/>
                <w:szCs w:val="20"/>
                <w:lang w:val="sr-Cyrl-CS"/>
              </w:rPr>
              <w:t>5</w:t>
            </w:r>
          </w:p>
        </w:tc>
      </w:tr>
      <w:tr w:rsidR="008F7E5E" w:rsidRPr="00C10542" w14:paraId="1B874501" w14:textId="77777777" w:rsidTr="00C35C3D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45BB3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EA863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b/>
                <w:sz w:val="20"/>
                <w:szCs w:val="20"/>
                <w:lang w:val="sr-Cyrl-CS"/>
              </w:rPr>
              <w:t>Претходно коришћ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ена средства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Националне службе кроз меру</w:t>
            </w:r>
            <w:r w:rsidRPr="001232D9">
              <w:rPr>
                <w:rFonts w:cs="Arial"/>
                <w:b/>
                <w:sz w:val="20"/>
                <w:szCs w:val="20"/>
                <w:lang w:val="sr-Cyrl-CS"/>
              </w:rPr>
              <w:t xml:space="preserve"> стручне праксе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**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EA6F2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A53A5E">
              <w:rPr>
                <w:rFonts w:cs="Arial"/>
                <w:sz w:val="20"/>
                <w:szCs w:val="20"/>
                <w:lang w:val="sr-Cyrl-RS"/>
              </w:rPr>
              <w:lastRenderedPageBreak/>
              <w:t xml:space="preserve">Проценат запослених лица по завршетку </w:t>
            </w:r>
            <w:r w:rsidRPr="00FE5E0E">
              <w:rPr>
                <w:rFonts w:cs="Arial"/>
                <w:sz w:val="20"/>
                <w:szCs w:val="20"/>
                <w:lang w:val="sr-Cyrl-CS"/>
              </w:rPr>
              <w:t>уговорне обавезе</w:t>
            </w:r>
            <w:r>
              <w:rPr>
                <w:rFonts w:cs="Arial"/>
                <w:sz w:val="20"/>
                <w:szCs w:val="20"/>
                <w:lang w:val="sr-Cyrl-CS"/>
              </w:rPr>
              <w:t>***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89C" w14:textId="77777777" w:rsidR="008F7E5E" w:rsidRPr="00A53A5E" w:rsidRDefault="008F7E5E" w:rsidP="00C35C3D">
            <w:pPr>
              <w:pStyle w:val="BodyText"/>
              <w:spacing w:before="120"/>
              <w:jc w:val="left"/>
              <w:rPr>
                <w:rFonts w:cs="Arial"/>
                <w:sz w:val="20"/>
                <w:szCs w:val="20"/>
                <w:lang w:val="sr-Cyrl-CS"/>
              </w:rPr>
            </w:pPr>
            <w:r w:rsidRPr="00A53A5E">
              <w:rPr>
                <w:rFonts w:cs="Arial"/>
                <w:sz w:val="20"/>
                <w:szCs w:val="20"/>
                <w:lang w:val="sr-Cyrl-CS"/>
              </w:rPr>
              <w:t>Више од 50% запослених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237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50</w:t>
            </w:r>
          </w:p>
        </w:tc>
      </w:tr>
      <w:tr w:rsidR="008F7E5E" w:rsidRPr="00C10542" w14:paraId="035BAD73" w14:textId="77777777" w:rsidTr="00C35C3D">
        <w:trPr>
          <w:trHeight w:val="3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F5DB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98C4" w14:textId="77777777" w:rsidR="008F7E5E" w:rsidRPr="001232D9" w:rsidRDefault="008F7E5E" w:rsidP="00C35C3D">
            <w:pPr>
              <w:pStyle w:val="BodyText"/>
              <w:spacing w:before="12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789C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9A" w14:textId="77777777" w:rsidR="008F7E5E" w:rsidRPr="00A53A5E" w:rsidRDefault="008F7E5E" w:rsidP="00C35C3D">
            <w:pPr>
              <w:pStyle w:val="BodyText"/>
              <w:spacing w:before="120"/>
              <w:rPr>
                <w:rFonts w:cs="Arial"/>
                <w:sz w:val="20"/>
                <w:szCs w:val="20"/>
                <w:lang w:val="sr-Cyrl-CS"/>
              </w:rPr>
            </w:pPr>
            <w:r w:rsidRPr="00A53A5E">
              <w:rPr>
                <w:rFonts w:cs="Arial"/>
                <w:sz w:val="20"/>
                <w:szCs w:val="20"/>
                <w:lang w:val="sr-Cyrl-CS"/>
              </w:rPr>
              <w:t>Запослено до 50%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478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25</w:t>
            </w:r>
          </w:p>
        </w:tc>
      </w:tr>
      <w:tr w:rsidR="008F7E5E" w:rsidRPr="00C10542" w14:paraId="67718BA6" w14:textId="77777777" w:rsidTr="00C35C3D">
        <w:trPr>
          <w:trHeight w:val="32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BDB0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E985" w14:textId="77777777" w:rsidR="008F7E5E" w:rsidRPr="001232D9" w:rsidRDefault="008F7E5E" w:rsidP="00C35C3D">
            <w:pPr>
              <w:pStyle w:val="BodyText"/>
              <w:spacing w:before="12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267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026" w14:textId="77777777" w:rsidR="008F7E5E" w:rsidRPr="00A53A5E" w:rsidRDefault="008F7E5E" w:rsidP="00C35C3D">
            <w:pPr>
              <w:pStyle w:val="BodyText"/>
              <w:spacing w:before="120"/>
              <w:rPr>
                <w:rFonts w:cs="Arial"/>
                <w:sz w:val="20"/>
                <w:szCs w:val="20"/>
                <w:lang w:val="sr-Cyrl-CS"/>
              </w:rPr>
            </w:pPr>
            <w:r w:rsidRPr="00A53A5E">
              <w:rPr>
                <w:rFonts w:cs="Arial"/>
                <w:sz w:val="20"/>
                <w:szCs w:val="20"/>
                <w:lang w:val="sr-Cyrl-CS"/>
              </w:rPr>
              <w:t>Није било запослених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DA1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1232D9">
              <w:rPr>
                <w:rFonts w:cs="Arial"/>
                <w:sz w:val="20"/>
                <w:szCs w:val="20"/>
                <w:lang w:val="sr-Cyrl-RS"/>
              </w:rPr>
              <w:t>0</w:t>
            </w:r>
          </w:p>
        </w:tc>
      </w:tr>
      <w:tr w:rsidR="008F7E5E" w:rsidRPr="00C10542" w14:paraId="0E5F4357" w14:textId="77777777" w:rsidTr="00C35C3D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480F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1860" w14:textId="77777777" w:rsidR="008F7E5E" w:rsidRPr="001232D9" w:rsidRDefault="008F7E5E" w:rsidP="00C35C3D">
            <w:pPr>
              <w:pStyle w:val="BodyText"/>
              <w:spacing w:before="12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C2B" w14:textId="77777777" w:rsidR="008F7E5E" w:rsidRPr="00A53A5E" w:rsidRDefault="008F7E5E" w:rsidP="00C35C3D">
            <w:pPr>
              <w:pStyle w:val="BodyText"/>
              <w:spacing w:before="120"/>
              <w:jc w:val="left"/>
              <w:rPr>
                <w:rFonts w:cs="Arial"/>
                <w:sz w:val="20"/>
                <w:szCs w:val="20"/>
                <w:lang w:val="sr-Cyrl-CS"/>
              </w:rPr>
            </w:pPr>
            <w:r w:rsidRPr="00A53A5E">
              <w:rPr>
                <w:rFonts w:cs="Arial"/>
                <w:bCs/>
                <w:sz w:val="20"/>
                <w:szCs w:val="20"/>
                <w:lang w:val="sr-Cyrl-CS"/>
              </w:rPr>
              <w:t>Послодавац раније није к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t>ористио финансијска средства</w:t>
            </w:r>
            <w:r w:rsidRPr="00A53A5E">
              <w:rPr>
                <w:rFonts w:cs="Arial"/>
                <w:b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9AD" w14:textId="77777777" w:rsidR="008F7E5E" w:rsidRPr="000A0B51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50</w:t>
            </w:r>
          </w:p>
        </w:tc>
      </w:tr>
      <w:tr w:rsidR="008F7E5E" w:rsidRPr="00C10542" w14:paraId="4AC62659" w14:textId="77777777" w:rsidTr="00C35C3D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A3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B98" w14:textId="77777777" w:rsidR="008F7E5E" w:rsidRPr="001232D9" w:rsidRDefault="008F7E5E" w:rsidP="00C35C3D">
            <w:pPr>
              <w:pStyle w:val="BodyText"/>
              <w:spacing w:before="12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424" w14:textId="77777777" w:rsidR="008F7E5E" w:rsidRPr="00A53A5E" w:rsidRDefault="008F7E5E" w:rsidP="00C35C3D">
            <w:pPr>
              <w:pStyle w:val="BodyText"/>
              <w:spacing w:before="120"/>
              <w:jc w:val="left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У</w:t>
            </w:r>
            <w:r w:rsidRPr="00A53A5E">
              <w:rPr>
                <w:rFonts w:cs="Arial"/>
                <w:bCs/>
                <w:sz w:val="20"/>
                <w:szCs w:val="20"/>
                <w:lang w:val="sr-Cyrl-CS"/>
              </w:rPr>
              <w:t>говорна обавеза послодавца још траје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8E77" w14:textId="77777777" w:rsidR="008F7E5E" w:rsidRPr="000A0B51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25</w:t>
            </w:r>
          </w:p>
        </w:tc>
      </w:tr>
      <w:tr w:rsidR="008F7E5E" w:rsidRPr="00C10542" w14:paraId="2FA031D2" w14:textId="77777777" w:rsidTr="00C35C3D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A3C" w14:textId="77777777" w:rsidR="008F7E5E" w:rsidRPr="00CC3FAF" w:rsidRDefault="008F7E5E" w:rsidP="00C35C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>МАКСИМАЛАН БРОЈ БОДОВА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AD6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100</w:t>
            </w:r>
          </w:p>
        </w:tc>
      </w:tr>
      <w:tr w:rsidR="008F7E5E" w:rsidRPr="00C10542" w14:paraId="6B7D5BA2" w14:textId="77777777" w:rsidTr="00C35C3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31B" w14:textId="77777777" w:rsidR="008F7E5E" w:rsidRPr="001232D9" w:rsidRDefault="008F7E5E" w:rsidP="00C35C3D">
            <w:pPr>
              <w:pStyle w:val="BodyText"/>
              <w:spacing w:before="120"/>
              <w:ind w:left="-160" w:right="-108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sz w:val="20"/>
                <w:szCs w:val="20"/>
                <w:lang w:val="sr-Cyrl-CS"/>
              </w:rPr>
              <w:t>4.*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F707" w14:textId="77777777" w:rsidR="008F7E5E" w:rsidRPr="001232D9" w:rsidRDefault="008F7E5E" w:rsidP="00C35C3D">
            <w:pPr>
              <w:pStyle w:val="BodyText"/>
              <w:spacing w:before="120"/>
              <w:ind w:left="-250" w:right="-108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Припадност приватном </w:t>
            </w:r>
            <w:r w:rsidRPr="001232D9">
              <w:rPr>
                <w:rFonts w:cs="Arial"/>
                <w:b/>
                <w:sz w:val="20"/>
                <w:szCs w:val="20"/>
                <w:lang w:val="sr-Cyrl-CS"/>
              </w:rPr>
              <w:t>сектору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A7AD" w14:textId="77777777" w:rsidR="008F7E5E" w:rsidRPr="001232D9" w:rsidRDefault="008F7E5E" w:rsidP="00C35C3D">
            <w:pPr>
              <w:rPr>
                <w:sz w:val="20"/>
                <w:szCs w:val="20"/>
                <w:lang w:val="sr-Cyrl-CS"/>
              </w:rPr>
            </w:pPr>
            <w:r w:rsidRPr="001232D9">
              <w:rPr>
                <w:sz w:val="20"/>
                <w:szCs w:val="20"/>
                <w:lang w:val="sr-Cyrl-CS"/>
              </w:rPr>
              <w:t>Послодавац припада приватном сектору на територији АП Косово и Метохија</w:t>
            </w:r>
            <w:r>
              <w:rPr>
                <w:sz w:val="20"/>
                <w:szCs w:val="20"/>
                <w:lang w:val="sr-Latn-RS"/>
              </w:rPr>
              <w:t>,</w:t>
            </w:r>
            <w:r w:rsidRPr="001232D9">
              <w:rPr>
                <w:sz w:val="20"/>
                <w:szCs w:val="20"/>
                <w:lang w:val="sr-Cyrl-CS"/>
              </w:rPr>
              <w:t xml:space="preserve"> </w:t>
            </w:r>
            <w:r w:rsidRPr="00C77F68">
              <w:rPr>
                <w:sz w:val="20"/>
                <w:szCs w:val="20"/>
                <w:lang w:val="sr-Cyrl-CS"/>
              </w:rPr>
              <w:t>територији општина које припадају четвртој групи развијености и девастираним подручјима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369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1232D9">
              <w:rPr>
                <w:rFonts w:cs="Arial"/>
                <w:sz w:val="20"/>
                <w:szCs w:val="20"/>
                <w:lang w:val="sr-Cyrl-CS"/>
              </w:rPr>
              <w:t>5</w:t>
            </w:r>
          </w:p>
        </w:tc>
      </w:tr>
      <w:tr w:rsidR="008F7E5E" w:rsidRPr="00C10542" w14:paraId="184777CB" w14:textId="77777777" w:rsidTr="00C35C3D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438C" w14:textId="77777777" w:rsidR="008F7E5E" w:rsidRPr="00CC3FAF" w:rsidRDefault="008F7E5E" w:rsidP="00C35C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 xml:space="preserve">МАКСИМАЛАН БРОЈ БОДОВА ЗА ЗАХТЕВЕ СА ТЕРИТОРИЈЕ </w:t>
            </w:r>
          </w:p>
          <w:p w14:paraId="53F928B3" w14:textId="77777777" w:rsidR="008F7E5E" w:rsidRPr="00CC3FAF" w:rsidRDefault="008F7E5E" w:rsidP="00C35C3D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CC3FAF">
              <w:rPr>
                <w:b/>
                <w:sz w:val="20"/>
                <w:szCs w:val="20"/>
                <w:lang w:val="sr-Cyrl-CS"/>
              </w:rPr>
              <w:t>АП КОСОВО И МЕТОХИЈА</w:t>
            </w:r>
            <w:r>
              <w:rPr>
                <w:b/>
                <w:sz w:val="20"/>
                <w:szCs w:val="20"/>
                <w:lang w:val="sr-Cyrl-CS"/>
              </w:rPr>
              <w:t>, ТЕРИТОРИЈИ ОПШТИНА КОЈЕ ПРИПАДАЈУ ЧЕТВРТОЈ ГРУПИ РАЗВИЈЕНОСТИ И ДЕВАСТИРАНИМ ПОДРУЧЈИМА</w:t>
            </w:r>
            <w:r w:rsidRPr="00CC3FAF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48E0" w14:textId="77777777" w:rsidR="008F7E5E" w:rsidRPr="001232D9" w:rsidRDefault="008F7E5E" w:rsidP="00C35C3D">
            <w:pPr>
              <w:pStyle w:val="BodyText"/>
              <w:spacing w:before="12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105</w:t>
            </w:r>
          </w:p>
        </w:tc>
      </w:tr>
    </w:tbl>
    <w:p w14:paraId="70767F90" w14:textId="77777777" w:rsidR="00BC50A5" w:rsidRPr="00CC3FAF" w:rsidRDefault="00BC50A5" w:rsidP="00BC50A5">
      <w:pPr>
        <w:spacing w:after="120"/>
        <w:rPr>
          <w:rFonts w:cs="Arial"/>
          <w:sz w:val="20"/>
          <w:szCs w:val="20"/>
          <w:lang w:val="sr-Cyrl-RS"/>
        </w:rPr>
      </w:pPr>
      <w:r>
        <w:rPr>
          <w:rFonts w:cs="Arial"/>
          <w:sz w:val="24"/>
          <w:lang w:val="sr-Cyrl-RS"/>
        </w:rPr>
        <w:t>*</w:t>
      </w:r>
      <w:r w:rsidRPr="00046AE6">
        <w:rPr>
          <w:rFonts w:cs="Arial"/>
          <w:sz w:val="20"/>
          <w:szCs w:val="20"/>
          <w:lang w:val="sr-Cyrl-RS"/>
        </w:rPr>
        <w:t>К</w:t>
      </w:r>
      <w:r w:rsidRPr="00CC3FAF">
        <w:rPr>
          <w:rFonts w:cs="Arial"/>
          <w:sz w:val="20"/>
          <w:szCs w:val="20"/>
          <w:lang w:val="sr-Cyrl-RS"/>
        </w:rPr>
        <w:t>ритеријум</w:t>
      </w:r>
      <w:r>
        <w:rPr>
          <w:rFonts w:cs="Arial"/>
          <w:sz w:val="20"/>
          <w:szCs w:val="20"/>
          <w:lang w:val="sr-Cyrl-RS"/>
        </w:rPr>
        <w:t xml:space="preserve"> „Припадност приватном сектору“</w:t>
      </w:r>
      <w:r w:rsidRPr="00CC3FAF">
        <w:rPr>
          <w:rFonts w:cs="Arial"/>
          <w:sz w:val="20"/>
          <w:szCs w:val="20"/>
          <w:lang w:val="sr-Cyrl-RS"/>
        </w:rPr>
        <w:t xml:space="preserve"> односи се на поднете захтеве на територији АП Косово и Метохија</w:t>
      </w:r>
      <w:r>
        <w:rPr>
          <w:rFonts w:cs="Arial"/>
          <w:sz w:val="20"/>
          <w:szCs w:val="20"/>
          <w:lang w:val="sr-Cyrl-RS"/>
        </w:rPr>
        <w:t>, територији општина које припадају четвртој групи развијености</w:t>
      </w:r>
      <w:r w:rsidRPr="00CC3FAF">
        <w:rPr>
          <w:rFonts w:cs="Arial"/>
          <w:sz w:val="20"/>
          <w:szCs w:val="20"/>
          <w:lang w:val="sr-Cyrl-RS"/>
        </w:rPr>
        <w:t xml:space="preserve"> и </w:t>
      </w:r>
      <w:r>
        <w:rPr>
          <w:rFonts w:cs="Arial"/>
          <w:sz w:val="20"/>
          <w:szCs w:val="20"/>
          <w:lang w:val="sr-Cyrl-RS"/>
        </w:rPr>
        <w:t>на девастираним подручјима</w:t>
      </w:r>
      <w:r w:rsidRPr="00CC3FAF">
        <w:rPr>
          <w:rFonts w:cs="Arial"/>
          <w:sz w:val="20"/>
          <w:szCs w:val="20"/>
          <w:lang w:val="sr-Cyrl-RS"/>
        </w:rPr>
        <w:t>.</w:t>
      </w:r>
    </w:p>
    <w:p w14:paraId="0D08AFE0" w14:textId="77777777" w:rsidR="00BC50A5" w:rsidRPr="00B43C19" w:rsidRDefault="00BC50A5" w:rsidP="00BC50A5">
      <w:pPr>
        <w:spacing w:after="120"/>
        <w:rPr>
          <w:rFonts w:cs="Arial"/>
          <w:sz w:val="20"/>
          <w:szCs w:val="20"/>
          <w:lang w:val="sr-Cyrl-RS"/>
        </w:rPr>
      </w:pPr>
      <w:r w:rsidRPr="00B43C19">
        <w:rPr>
          <w:rFonts w:cs="Arial"/>
          <w:sz w:val="20"/>
          <w:szCs w:val="20"/>
          <w:lang w:val="sr-Cyrl-RS"/>
        </w:rPr>
        <w:t>**Критеријум „Претходно коришћена сред</w:t>
      </w:r>
      <w:r>
        <w:rPr>
          <w:rFonts w:cs="Arial"/>
          <w:sz w:val="20"/>
          <w:szCs w:val="20"/>
          <w:lang w:val="sr-Cyrl-RS"/>
        </w:rPr>
        <w:t>ства Националне службе кроз меру</w:t>
      </w:r>
      <w:r w:rsidRPr="00B43C19">
        <w:rPr>
          <w:rFonts w:cs="Arial"/>
          <w:sz w:val="20"/>
          <w:szCs w:val="20"/>
          <w:lang w:val="sr-Cyrl-RS"/>
        </w:rPr>
        <w:t xml:space="preserve"> стру</w:t>
      </w:r>
      <w:r>
        <w:rPr>
          <w:rFonts w:cs="Arial"/>
          <w:sz w:val="20"/>
          <w:szCs w:val="20"/>
          <w:lang w:val="sr-Cyrl-RS"/>
        </w:rPr>
        <w:t>чне праксе“ односи се на меру</w:t>
      </w:r>
      <w:r w:rsidRPr="00B43C19">
        <w:rPr>
          <w:rFonts w:cs="Arial"/>
          <w:sz w:val="20"/>
          <w:szCs w:val="20"/>
          <w:lang w:val="sr-Cyrl-RS"/>
        </w:rPr>
        <w:t xml:space="preserve"> стручне праксе спроведен</w:t>
      </w:r>
      <w:r>
        <w:rPr>
          <w:rFonts w:cs="Arial"/>
          <w:sz w:val="20"/>
          <w:szCs w:val="20"/>
          <w:lang w:val="sr-Cyrl-RS"/>
        </w:rPr>
        <w:t>у</w:t>
      </w:r>
      <w:r w:rsidRPr="00B43C19">
        <w:rPr>
          <w:rFonts w:cs="Arial"/>
          <w:sz w:val="20"/>
          <w:szCs w:val="20"/>
          <w:lang w:val="sr-Cyrl-RS"/>
        </w:rPr>
        <w:t xml:space="preserve"> у организацији Националне службе по јавним позивима у 20</w:t>
      </w:r>
      <w:r>
        <w:rPr>
          <w:rFonts w:cs="Arial"/>
          <w:sz w:val="20"/>
          <w:szCs w:val="20"/>
          <w:lang w:val="sr-Latn-RS"/>
        </w:rPr>
        <w:t>23</w:t>
      </w:r>
      <w:r>
        <w:rPr>
          <w:rFonts w:cs="Arial"/>
          <w:sz w:val="20"/>
          <w:szCs w:val="20"/>
          <w:lang w:val="sr-Cyrl-RS"/>
        </w:rPr>
        <w:t>, 202</w:t>
      </w:r>
      <w:r>
        <w:rPr>
          <w:rFonts w:cs="Arial"/>
          <w:sz w:val="20"/>
          <w:szCs w:val="20"/>
          <w:lang w:val="sr-Latn-RS"/>
        </w:rPr>
        <w:t>4</w:t>
      </w:r>
      <w:r w:rsidRPr="00B43C19">
        <w:rPr>
          <w:rFonts w:cs="Arial"/>
          <w:sz w:val="20"/>
          <w:szCs w:val="20"/>
          <w:lang w:val="sr-Cyrl-RS"/>
        </w:rPr>
        <w:t>. и</w:t>
      </w:r>
      <w:r>
        <w:rPr>
          <w:rFonts w:cs="Arial"/>
          <w:sz w:val="20"/>
          <w:szCs w:val="20"/>
          <w:lang w:val="sr-Cyrl-RS"/>
        </w:rPr>
        <w:t xml:space="preserve"> 202</w:t>
      </w:r>
      <w:r>
        <w:rPr>
          <w:rFonts w:cs="Arial"/>
          <w:sz w:val="20"/>
          <w:szCs w:val="20"/>
          <w:lang w:val="sr-Latn-RS"/>
        </w:rPr>
        <w:t>5</w:t>
      </w:r>
      <w:r w:rsidRPr="00B43C19">
        <w:rPr>
          <w:rFonts w:cs="Arial"/>
          <w:sz w:val="20"/>
          <w:szCs w:val="20"/>
          <w:lang w:val="sr-Cyrl-RS"/>
        </w:rPr>
        <w:t>. години</w:t>
      </w:r>
      <w:r>
        <w:rPr>
          <w:rFonts w:cs="Arial"/>
          <w:sz w:val="20"/>
          <w:szCs w:val="20"/>
          <w:lang w:val="sr-Cyrl-RS"/>
        </w:rPr>
        <w:t>, коју</w:t>
      </w:r>
      <w:r w:rsidRPr="006F1A68">
        <w:rPr>
          <w:rFonts w:cs="Arial"/>
          <w:sz w:val="20"/>
          <w:szCs w:val="20"/>
          <w:lang w:val="sr-Cyrl-RS"/>
        </w:rPr>
        <w:t xml:space="preserve"> је финансирала делимично или у целости Национална служба</w:t>
      </w:r>
      <w:r w:rsidRPr="00B43C19">
        <w:rPr>
          <w:rFonts w:cs="Arial"/>
          <w:sz w:val="20"/>
          <w:szCs w:val="20"/>
          <w:lang w:val="sr-Cyrl-RS"/>
        </w:rPr>
        <w:t xml:space="preserve">. </w:t>
      </w:r>
    </w:p>
    <w:p w14:paraId="214FE1E5" w14:textId="77777777" w:rsidR="00BC50A5" w:rsidRDefault="00BC50A5" w:rsidP="00BC50A5">
      <w:pPr>
        <w:spacing w:after="120"/>
        <w:rPr>
          <w:rFonts w:cs="Arial"/>
          <w:sz w:val="20"/>
          <w:szCs w:val="20"/>
          <w:lang w:val="sr-Cyrl-RS"/>
        </w:rPr>
      </w:pPr>
      <w:r w:rsidRPr="00D00376">
        <w:rPr>
          <w:rFonts w:cs="Arial"/>
          <w:sz w:val="20"/>
          <w:szCs w:val="20"/>
          <w:lang w:val="sr-Cyrl-RS"/>
        </w:rPr>
        <w:t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</w:t>
      </w:r>
    </w:p>
    <w:p w14:paraId="47A7A6AF" w14:textId="77777777" w:rsidR="00AA3ED8" w:rsidRPr="001D569B" w:rsidRDefault="00332D9D" w:rsidP="002E2214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14:paraId="05B26790" w14:textId="00F78CD7" w:rsidR="00AA3ED8" w:rsidRPr="00987E58" w:rsidRDefault="00332D9D" w:rsidP="002E2214">
      <w:pPr>
        <w:pStyle w:val="BodyText"/>
        <w:spacing w:before="118"/>
        <w:rPr>
          <w:rFonts w:ascii="Arial" w:hAnsi="Arial" w:cs="Arial"/>
          <w:b/>
        </w:rPr>
      </w:pPr>
      <w:r w:rsidRPr="00370B2E">
        <w:rPr>
          <w:rFonts w:ascii="Arial" w:hAnsi="Arial" w:cs="Arial"/>
        </w:rPr>
        <w:t>Ранг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листа</w:t>
      </w:r>
      <w:r w:rsidRPr="00370B2E">
        <w:rPr>
          <w:rFonts w:ascii="Arial" w:hAnsi="Arial" w:cs="Arial"/>
          <w:spacing w:val="-3"/>
        </w:rPr>
        <w:t xml:space="preserve"> </w:t>
      </w:r>
      <w:r w:rsidRPr="00370B2E">
        <w:rPr>
          <w:rFonts w:ascii="Arial" w:hAnsi="Arial" w:cs="Arial"/>
        </w:rPr>
        <w:t>објављује</w:t>
      </w:r>
      <w:r w:rsidRPr="00370B2E">
        <w:rPr>
          <w:rFonts w:ascii="Arial" w:hAnsi="Arial" w:cs="Arial"/>
          <w:spacing w:val="-4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-1"/>
        </w:rPr>
        <w:t xml:space="preserve"> </w:t>
      </w:r>
      <w:r w:rsidRPr="00987E58">
        <w:rPr>
          <w:rFonts w:ascii="Arial" w:hAnsi="Arial" w:cs="Arial"/>
          <w:b/>
        </w:rPr>
        <w:t>на</w:t>
      </w:r>
      <w:r w:rsidRPr="00987E58">
        <w:rPr>
          <w:rFonts w:ascii="Arial" w:hAnsi="Arial" w:cs="Arial"/>
          <w:b/>
          <w:spacing w:val="-6"/>
        </w:rPr>
        <w:t xml:space="preserve"> </w:t>
      </w:r>
      <w:r w:rsidRPr="00987E58">
        <w:rPr>
          <w:rFonts w:ascii="Arial" w:hAnsi="Arial" w:cs="Arial"/>
          <w:b/>
        </w:rPr>
        <w:t>огласној</w:t>
      </w:r>
      <w:r w:rsidRPr="00987E58">
        <w:rPr>
          <w:rFonts w:ascii="Arial" w:hAnsi="Arial" w:cs="Arial"/>
          <w:b/>
          <w:spacing w:val="-5"/>
        </w:rPr>
        <w:t xml:space="preserve"> </w:t>
      </w:r>
      <w:r w:rsidRPr="00987E58">
        <w:rPr>
          <w:rFonts w:ascii="Arial" w:hAnsi="Arial" w:cs="Arial"/>
          <w:b/>
        </w:rPr>
        <w:t>табли</w:t>
      </w:r>
      <w:r w:rsidRPr="00987E58">
        <w:rPr>
          <w:rFonts w:ascii="Arial" w:hAnsi="Arial" w:cs="Arial"/>
          <w:b/>
          <w:spacing w:val="-5"/>
        </w:rPr>
        <w:t xml:space="preserve"> </w:t>
      </w:r>
      <w:r w:rsidR="002E2214" w:rsidRPr="00987E58">
        <w:rPr>
          <w:rFonts w:ascii="Arial" w:hAnsi="Arial" w:cs="Arial"/>
          <w:b/>
        </w:rPr>
        <w:t>Националне службе</w:t>
      </w:r>
      <w:r w:rsidR="002E2214" w:rsidRPr="00987E58">
        <w:rPr>
          <w:rFonts w:ascii="Arial" w:hAnsi="Arial" w:cs="Arial"/>
          <w:b/>
          <w:lang w:val="sr-Cyrl-RS"/>
        </w:rPr>
        <w:t xml:space="preserve"> </w:t>
      </w:r>
      <w:r w:rsidR="00122DEC">
        <w:rPr>
          <w:rFonts w:ascii="Arial" w:hAnsi="Arial" w:cs="Arial"/>
          <w:b/>
          <w:lang w:val="sr-Cyrl-RS"/>
        </w:rPr>
        <w:t xml:space="preserve">за запошљавање </w:t>
      </w:r>
      <w:r w:rsidR="002E2214" w:rsidRPr="00987E58">
        <w:rPr>
          <w:rFonts w:ascii="Arial" w:hAnsi="Arial" w:cs="Arial"/>
          <w:b/>
          <w:lang w:val="sr-Cyrl-RS"/>
        </w:rPr>
        <w:t xml:space="preserve">филијале </w:t>
      </w:r>
      <w:r w:rsidR="00122DEC">
        <w:rPr>
          <w:rFonts w:ascii="Arial" w:hAnsi="Arial" w:cs="Arial"/>
          <w:b/>
          <w:lang w:val="sr-Cyrl-RS"/>
        </w:rPr>
        <w:t>Краљево – испостава Рашка</w:t>
      </w:r>
      <w:r w:rsidR="002E2214" w:rsidRPr="00987E58">
        <w:rPr>
          <w:rFonts w:ascii="Arial" w:hAnsi="Arial" w:cs="Arial"/>
          <w:b/>
          <w:lang w:val="sr-Cyrl-RS"/>
        </w:rPr>
        <w:t xml:space="preserve">. </w:t>
      </w:r>
    </w:p>
    <w:p w14:paraId="283BA694" w14:textId="77777777" w:rsidR="00AA3ED8" w:rsidRPr="001D569B" w:rsidRDefault="00332D9D" w:rsidP="002E2214">
      <w:pPr>
        <w:pStyle w:val="Heading2"/>
        <w:spacing w:before="121"/>
        <w:jc w:val="both"/>
      </w:pPr>
      <w:r w:rsidRPr="001D569B">
        <w:t>Динамика</w:t>
      </w:r>
      <w:r w:rsidRPr="001D569B">
        <w:rPr>
          <w:spacing w:val="-6"/>
        </w:rPr>
        <w:t xml:space="preserve"> </w:t>
      </w:r>
      <w:r w:rsidRPr="001D569B">
        <w:rPr>
          <w:spacing w:val="-2"/>
        </w:rPr>
        <w:t>одлучивања</w:t>
      </w:r>
    </w:p>
    <w:p w14:paraId="13723623" w14:textId="77777777" w:rsidR="00AA3ED8" w:rsidRDefault="00332D9D" w:rsidP="002E2214">
      <w:pPr>
        <w:pStyle w:val="BodyText"/>
        <w:spacing w:before="124" w:line="244" w:lineRule="auto"/>
        <w:ind w:right="215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1F93A34D" w14:textId="1F17A9C7" w:rsidR="00140492" w:rsidRPr="00D051C9" w:rsidRDefault="00140492" w:rsidP="00140492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="00B01AFE">
        <w:rPr>
          <w:rFonts w:ascii="Arial" w:hAnsi="Arial" w:cs="Arial"/>
          <w:spacing w:val="1"/>
          <w:lang w:val="sr-Cyrl-RS"/>
        </w:rPr>
        <w:t xml:space="preserve">В.Д. </w:t>
      </w:r>
      <w:r w:rsidRPr="000958F9">
        <w:rPr>
          <w:rFonts w:ascii="Arial" w:hAnsi="Arial" w:cs="Arial"/>
        </w:rPr>
        <w:t>директор</w:t>
      </w:r>
      <w:r w:rsidR="00B01AFE">
        <w:rPr>
          <w:rFonts w:ascii="Arial" w:hAnsi="Arial" w:cs="Arial"/>
          <w:lang w:val="sr-Cyrl-RS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22DEC">
        <w:rPr>
          <w:rFonts w:ascii="Arial" w:hAnsi="Arial" w:cs="Arial"/>
          <w:spacing w:val="1"/>
          <w:lang w:val="sr-Cyrl-RS"/>
        </w:rPr>
        <w:t>Краљево</w:t>
      </w:r>
      <w:r w:rsidRPr="000958F9">
        <w:rPr>
          <w:rFonts w:ascii="Arial" w:hAnsi="Arial" w:cs="Arial"/>
          <w:spacing w:val="1"/>
          <w:lang w:val="sr-Cyrl-RS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</w:t>
      </w:r>
      <w:r w:rsidR="00994696">
        <w:rPr>
          <w:rFonts w:ascii="Arial" w:hAnsi="Arial" w:cs="Arial"/>
        </w:rPr>
        <w:t>,</w:t>
      </w:r>
      <w:r w:rsidRPr="000958F9">
        <w:rPr>
          <w:rFonts w:ascii="Arial" w:hAnsi="Arial" w:cs="Arial"/>
          <w:lang w:val="sr-Cyrl-RS"/>
        </w:rPr>
        <w:t xml:space="preserve"> уз претходно прибављено мишљење Локалног савета за запошљавање </w:t>
      </w:r>
      <w:r w:rsidR="00122DEC">
        <w:rPr>
          <w:rFonts w:ascii="Arial" w:hAnsi="Arial" w:cs="Arial"/>
          <w:lang w:val="sr-Cyrl-RS"/>
        </w:rPr>
        <w:t>Општине Рашка</w:t>
      </w:r>
      <w:r w:rsidRPr="00D051C9">
        <w:rPr>
          <w:rFonts w:ascii="Arial" w:hAnsi="Arial" w:cs="Arial"/>
        </w:rPr>
        <w:t>.</w:t>
      </w:r>
    </w:p>
    <w:p w14:paraId="7DEC787E" w14:textId="782C7529" w:rsidR="00AA3ED8" w:rsidRDefault="00332D9D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  <w:r w:rsidRPr="00405663">
        <w:rPr>
          <w:rFonts w:ascii="Arial" w:hAnsi="Arial" w:cs="Arial"/>
          <w:b/>
        </w:rPr>
        <w:t xml:space="preserve">Национална служба </w:t>
      </w:r>
      <w:r w:rsidR="0091779D" w:rsidRPr="00405663">
        <w:rPr>
          <w:rFonts w:ascii="Arial" w:hAnsi="Arial" w:cs="Arial"/>
          <w:b/>
          <w:lang w:val="sr-Cyrl-RS"/>
        </w:rPr>
        <w:t xml:space="preserve">и </w:t>
      </w:r>
      <w:r w:rsidR="00122DEC">
        <w:rPr>
          <w:rFonts w:ascii="Arial" w:hAnsi="Arial" w:cs="Arial"/>
          <w:b/>
          <w:lang w:val="sr-Cyrl-RS"/>
        </w:rPr>
        <w:t>општина Рашка</w:t>
      </w:r>
      <w:r w:rsidR="0091779D">
        <w:rPr>
          <w:rFonts w:ascii="Arial" w:hAnsi="Arial" w:cs="Arial"/>
          <w:lang w:val="sr-Cyrl-RS"/>
        </w:rPr>
        <w:t xml:space="preserve"> </w:t>
      </w:r>
      <w:r w:rsidRPr="001D569B">
        <w:rPr>
          <w:rFonts w:ascii="Arial" w:hAnsi="Arial" w:cs="Arial"/>
        </w:rPr>
        <w:t>задржава</w:t>
      </w:r>
      <w:r w:rsidR="0091779D">
        <w:rPr>
          <w:rFonts w:ascii="Arial" w:hAnsi="Arial" w:cs="Arial"/>
          <w:lang w:val="sr-Cyrl-RS"/>
        </w:rPr>
        <w:t>ју</w:t>
      </w:r>
      <w:r w:rsidRPr="001D569B">
        <w:rPr>
          <w:rFonts w:ascii="Arial" w:hAnsi="Arial" w:cs="Arial"/>
        </w:rPr>
        <w:t xml:space="preserve"> право да приликом одлучивања по поднетом захтеву изврш</w:t>
      </w:r>
      <w:r w:rsidR="00FE64C9">
        <w:rPr>
          <w:rFonts w:ascii="Arial" w:hAnsi="Arial" w:cs="Arial"/>
          <w:lang w:val="sr-Cyrl-RS"/>
        </w:rPr>
        <w:t>е</w:t>
      </w:r>
      <w:r w:rsidRPr="001D569B">
        <w:rPr>
          <w:rFonts w:ascii="Arial" w:hAnsi="Arial" w:cs="Arial"/>
        </w:rPr>
        <w:t xml:space="preserve"> корекцију броја тражених лица, у складу са расположивом квотом која је опредељена за </w:t>
      </w:r>
      <w:r w:rsidR="00A64A5C">
        <w:rPr>
          <w:rFonts w:ascii="Arial" w:hAnsi="Arial" w:cs="Arial"/>
          <w:lang w:val="sr-Cyrl-RS"/>
        </w:rPr>
        <w:t>меру стручне праксе</w:t>
      </w:r>
      <w:r w:rsidRPr="001D569B">
        <w:rPr>
          <w:rFonts w:ascii="Arial" w:hAnsi="Arial" w:cs="Arial"/>
        </w:rPr>
        <w:t>.</w:t>
      </w:r>
    </w:p>
    <w:p w14:paraId="2A1C3844" w14:textId="77777777" w:rsidR="00AA3ED8" w:rsidRPr="001D569B" w:rsidRDefault="00332D9D" w:rsidP="002E2214">
      <w:pPr>
        <w:pStyle w:val="Heading1"/>
        <w:tabs>
          <w:tab w:val="left" w:pos="3480"/>
          <w:tab w:val="left" w:pos="10215"/>
        </w:tabs>
        <w:spacing w:before="233"/>
        <w:jc w:val="both"/>
      </w:pPr>
      <w:r w:rsidRPr="001D569B">
        <w:rPr>
          <w:color w:val="000000"/>
          <w:shd w:val="clear" w:color="auto" w:fill="F1F1F1"/>
        </w:rPr>
        <w:tab/>
        <w:t>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ЗАКЉУЧИВАЊЕ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УГОВОРА</w:t>
      </w:r>
      <w:r w:rsidRPr="001D569B">
        <w:rPr>
          <w:color w:val="000000"/>
          <w:shd w:val="clear" w:color="auto" w:fill="F1F1F1"/>
        </w:rPr>
        <w:tab/>
      </w:r>
    </w:p>
    <w:p w14:paraId="17A744E0" w14:textId="117AC050" w:rsidR="00AA3ED8" w:rsidRPr="001D569B" w:rsidRDefault="00332D9D" w:rsidP="002E2214">
      <w:pPr>
        <w:pStyle w:val="BodyText"/>
        <w:spacing w:before="244" w:line="244" w:lineRule="auto"/>
        <w:ind w:right="213"/>
        <w:rPr>
          <w:rFonts w:ascii="Arial" w:hAnsi="Arial" w:cs="Arial"/>
        </w:rPr>
      </w:pPr>
      <w:r w:rsidRPr="001D569B">
        <w:rPr>
          <w:rFonts w:ascii="Arial" w:hAnsi="Arial" w:cs="Arial"/>
        </w:rPr>
        <w:t>Рок за закључивање уговора којим се уређују међусобна права и обавезе је 45 дана од дана доношења одлуке. У случају да од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датума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доношења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краја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календарске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године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којој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донета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 xml:space="preserve">одлука има мање од 45 дана, уговори између </w:t>
      </w:r>
      <w:r w:rsidRPr="00153F8F">
        <w:rPr>
          <w:rFonts w:ascii="Arial" w:hAnsi="Arial" w:cs="Arial"/>
          <w:b/>
        </w:rPr>
        <w:t>Националне службе</w:t>
      </w:r>
      <w:r w:rsidR="000428F1" w:rsidRPr="00153F8F">
        <w:rPr>
          <w:rFonts w:ascii="Arial" w:hAnsi="Arial" w:cs="Arial"/>
          <w:b/>
          <w:lang w:val="sr-Cyrl-RS"/>
        </w:rPr>
        <w:t xml:space="preserve">, </w:t>
      </w:r>
      <w:r w:rsidR="00122DEC">
        <w:rPr>
          <w:rFonts w:ascii="Arial" w:hAnsi="Arial" w:cs="Arial"/>
          <w:b/>
          <w:lang w:val="sr-Cyrl-RS"/>
        </w:rPr>
        <w:t>општине Рашка</w:t>
      </w:r>
      <w:r w:rsidR="00153F8F">
        <w:rPr>
          <w:rFonts w:ascii="Arial" w:hAnsi="Arial" w:cs="Arial"/>
          <w:b/>
          <w:lang w:val="sr-Cyrl-RS"/>
        </w:rPr>
        <w:t xml:space="preserve"> </w:t>
      </w:r>
      <w:r w:rsidRPr="00153F8F">
        <w:rPr>
          <w:rFonts w:ascii="Arial" w:hAnsi="Arial" w:cs="Arial"/>
          <w:b/>
        </w:rPr>
        <w:t>и послодавца</w:t>
      </w:r>
      <w:r w:rsidRPr="001D569B">
        <w:rPr>
          <w:rFonts w:ascii="Arial" w:hAnsi="Arial" w:cs="Arial"/>
        </w:rPr>
        <w:t xml:space="preserve">, </w:t>
      </w:r>
      <w:r w:rsidRPr="009C680D">
        <w:rPr>
          <w:rFonts w:ascii="Arial" w:hAnsi="Arial" w:cs="Arial"/>
          <w:b/>
        </w:rPr>
        <w:t>односно незапосленог</w:t>
      </w:r>
      <w:r w:rsidRPr="001D569B">
        <w:rPr>
          <w:rFonts w:ascii="Arial" w:hAnsi="Arial" w:cs="Arial"/>
        </w:rPr>
        <w:t>, морају бити закључени до краја календарске године.</w:t>
      </w:r>
    </w:p>
    <w:p w14:paraId="0709F363" w14:textId="77777777" w:rsidR="00AA3ED8" w:rsidRPr="001D569B" w:rsidRDefault="00332D9D" w:rsidP="002E2214">
      <w:pPr>
        <w:pStyle w:val="BodyText"/>
        <w:spacing w:before="115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циљу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закључивања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уговора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послодавцем,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да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 xml:space="preserve">Националној служби достави потписан уговор о стручном оспособљавању са незапосленим лицем. </w:t>
      </w:r>
      <w:r w:rsidRPr="001D569B">
        <w:rPr>
          <w:rFonts w:ascii="Arial" w:hAnsi="Arial" w:cs="Arial"/>
        </w:rPr>
        <w:lastRenderedPageBreak/>
        <w:t>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14:paraId="23CABE4F" w14:textId="77777777" w:rsidR="00AA3ED8" w:rsidRDefault="00332D9D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14:paraId="26B4890F" w14:textId="77777777" w:rsidR="00AA3ED8" w:rsidRPr="001D569B" w:rsidRDefault="00332D9D" w:rsidP="002E2214">
      <w:pPr>
        <w:pStyle w:val="Heading1"/>
        <w:tabs>
          <w:tab w:val="left" w:pos="3652"/>
          <w:tab w:val="left" w:pos="10215"/>
        </w:tabs>
        <w:spacing w:before="235"/>
        <w:jc w:val="both"/>
      </w:pPr>
      <w:r w:rsidRPr="001D569B">
        <w:rPr>
          <w:color w:val="000000"/>
          <w:shd w:val="clear" w:color="auto" w:fill="F1F1F1"/>
        </w:rPr>
        <w:tab/>
        <w:t>VI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ОБАВЕЗЕ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ИЗ</w:t>
      </w:r>
      <w:r w:rsidRPr="001D569B">
        <w:rPr>
          <w:color w:val="000000"/>
          <w:spacing w:val="-2"/>
          <w:shd w:val="clear" w:color="auto" w:fill="F1F1F1"/>
        </w:rPr>
        <w:t xml:space="preserve"> УГОВОРА</w:t>
      </w:r>
      <w:r w:rsidRPr="001D569B">
        <w:rPr>
          <w:color w:val="000000"/>
          <w:shd w:val="clear" w:color="auto" w:fill="F1F1F1"/>
        </w:rPr>
        <w:tab/>
      </w:r>
    </w:p>
    <w:p w14:paraId="76FAC4BC" w14:textId="77777777" w:rsidR="00AA3ED8" w:rsidRPr="001D569B" w:rsidRDefault="00332D9D" w:rsidP="002E2214">
      <w:pPr>
        <w:pStyle w:val="BodyText"/>
        <w:spacing w:before="123" w:line="271" w:lineRule="exact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14:paraId="0D5A5AA8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незапослено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дужини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трајања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уговорне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обавезе;</w:t>
      </w:r>
    </w:p>
    <w:p w14:paraId="5E54AA55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доставља Националној служби извештаје о присутности лица на стручној пракси, у складу са уговором;</w:t>
      </w:r>
    </w:p>
    <w:p w14:paraId="71176DC5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полагање испита пред надлежним органом;</w:t>
      </w:r>
    </w:p>
    <w:p w14:paraId="2ADB182D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before="71" w:line="242" w:lineRule="auto"/>
        <w:ind w:right="208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изда потврду о обављеној стручној пракси, односно положеном стручном или приправничком испиту;</w:t>
      </w:r>
    </w:p>
    <w:p w14:paraId="323B48B2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1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омогући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Националној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служби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контролу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реализације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уговорних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обавеза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10"/>
          <w:sz w:val="24"/>
          <w:szCs w:val="24"/>
        </w:rPr>
        <w:t>и</w:t>
      </w:r>
    </w:p>
    <w:p w14:paraId="2760A00B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7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14:paraId="40E8957F" w14:textId="77777777" w:rsidR="00AA3ED8" w:rsidRDefault="00332D9D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  <w:r w:rsidRPr="001D569B">
        <w:rPr>
          <w:rFonts w:ascii="Arial" w:hAnsi="Arial" w:cs="Arial"/>
        </w:rP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</w:t>
      </w:r>
    </w:p>
    <w:p w14:paraId="35BBF843" w14:textId="77777777" w:rsidR="00A9047E" w:rsidRPr="001D569B" w:rsidRDefault="00A9047E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</w:p>
    <w:p w14:paraId="072FF4FD" w14:textId="77777777" w:rsidR="00AA3ED8" w:rsidRPr="001D569B" w:rsidRDefault="00332D9D" w:rsidP="002E2214">
      <w:pPr>
        <w:pStyle w:val="Heading1"/>
        <w:tabs>
          <w:tab w:val="left" w:pos="2869"/>
          <w:tab w:val="left" w:pos="10215"/>
        </w:tabs>
        <w:jc w:val="both"/>
      </w:pPr>
      <w:r w:rsidRPr="001D569B">
        <w:rPr>
          <w:color w:val="000000"/>
          <w:shd w:val="clear" w:color="auto" w:fill="F1F1F1"/>
        </w:rPr>
        <w:tab/>
        <w:t>VII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ЗАШТИТА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ПОДАТАКА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 xml:space="preserve">О </w:t>
      </w:r>
      <w:r w:rsidRPr="001D569B">
        <w:rPr>
          <w:color w:val="000000"/>
          <w:spacing w:val="-2"/>
          <w:shd w:val="clear" w:color="auto" w:fill="F1F1F1"/>
        </w:rPr>
        <w:t>ЛИЧНОСТИ</w:t>
      </w:r>
      <w:r w:rsidRPr="001D569B">
        <w:rPr>
          <w:color w:val="000000"/>
          <w:shd w:val="clear" w:color="auto" w:fill="F1F1F1"/>
        </w:rPr>
        <w:tab/>
      </w:r>
    </w:p>
    <w:p w14:paraId="55D64ECC" w14:textId="77777777" w:rsidR="00AA3ED8" w:rsidRPr="001D569B" w:rsidRDefault="00332D9D" w:rsidP="002E2214">
      <w:pPr>
        <w:pStyle w:val="BodyText"/>
        <w:spacing w:before="12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1999CD7D" w14:textId="77777777" w:rsidR="00AA3ED8" w:rsidRPr="001D569B" w:rsidRDefault="00332D9D" w:rsidP="002E2214">
      <w:pPr>
        <w:pStyle w:val="BodyText"/>
        <w:spacing w:before="57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14:paraId="3C6D0509" w14:textId="77777777" w:rsidR="00AA3ED8" w:rsidRPr="001D569B" w:rsidRDefault="00332D9D" w:rsidP="002E2214">
      <w:pPr>
        <w:pStyle w:val="BodyText"/>
        <w:spacing w:before="56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</w:t>
      </w:r>
    </w:p>
    <w:p w14:paraId="3D66EED4" w14:textId="77777777" w:rsidR="00AA3ED8" w:rsidRDefault="00332D9D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Поверенику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информације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јавног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значаја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заштиту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података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личности.</w:t>
      </w:r>
    </w:p>
    <w:p w14:paraId="30E51C93" w14:textId="77777777" w:rsidR="00A9047E" w:rsidRPr="001D569B" w:rsidRDefault="00A9047E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</w:p>
    <w:p w14:paraId="6085F9E9" w14:textId="77777777" w:rsidR="00AA3ED8" w:rsidRPr="001D569B" w:rsidRDefault="00332D9D" w:rsidP="002E2214">
      <w:pPr>
        <w:pStyle w:val="Heading1"/>
        <w:tabs>
          <w:tab w:val="left" w:pos="3492"/>
          <w:tab w:val="left" w:pos="10215"/>
        </w:tabs>
        <w:spacing w:before="230"/>
        <w:jc w:val="both"/>
      </w:pPr>
      <w:r w:rsidRPr="001D569B">
        <w:rPr>
          <w:color w:val="000000"/>
          <w:shd w:val="clear" w:color="auto" w:fill="F1F1F1"/>
        </w:rPr>
        <w:tab/>
        <w:t>VIII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ОСТАЛЕ</w:t>
      </w:r>
      <w:r w:rsidRPr="001D569B">
        <w:rPr>
          <w:color w:val="000000"/>
          <w:spacing w:val="-2"/>
          <w:shd w:val="clear" w:color="auto" w:fill="F1F1F1"/>
        </w:rPr>
        <w:t xml:space="preserve"> ИНФОРМАЦИЈЕ</w:t>
      </w:r>
      <w:r w:rsidRPr="001D569B">
        <w:rPr>
          <w:color w:val="000000"/>
          <w:shd w:val="clear" w:color="auto" w:fill="F1F1F1"/>
        </w:rPr>
        <w:tab/>
      </w:r>
    </w:p>
    <w:p w14:paraId="0ED13691" w14:textId="3A91E01C" w:rsidR="00D66A95" w:rsidRPr="002B6D58" w:rsidRDefault="00D66A95" w:rsidP="002B6D58">
      <w:pPr>
        <w:pStyle w:val="BodyText"/>
        <w:spacing w:line="244" w:lineRule="auto"/>
        <w:ind w:right="133"/>
        <w:rPr>
          <w:rFonts w:ascii="Arial" w:hAnsi="Arial" w:cs="Arial"/>
          <w:lang w:val="sr-Cyrl-RS"/>
        </w:rPr>
      </w:pPr>
      <w:r w:rsidRPr="00370B2E">
        <w:rPr>
          <w:rFonts w:ascii="Arial" w:hAnsi="Arial" w:cs="Arial"/>
        </w:rPr>
        <w:t>Информације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о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мери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могу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добити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Националн</w:t>
      </w:r>
      <w:r w:rsidRPr="00370B2E">
        <w:rPr>
          <w:rFonts w:ascii="Arial" w:hAnsi="Arial" w:cs="Arial"/>
          <w:lang w:val="sr-Cyrl-RS"/>
        </w:rPr>
        <w:t xml:space="preserve">ој </w:t>
      </w:r>
      <w:r w:rsidRPr="00370B2E">
        <w:rPr>
          <w:rFonts w:ascii="Arial" w:hAnsi="Arial" w:cs="Arial"/>
        </w:rPr>
        <w:t>служб</w:t>
      </w:r>
      <w:r w:rsidRPr="00370B2E">
        <w:rPr>
          <w:rFonts w:ascii="Arial" w:hAnsi="Arial" w:cs="Arial"/>
          <w:lang w:val="sr-Cyrl-RS"/>
        </w:rPr>
        <w:t xml:space="preserve">и </w:t>
      </w:r>
      <w:r w:rsidR="00122DEC">
        <w:rPr>
          <w:rFonts w:ascii="Arial" w:hAnsi="Arial" w:cs="Arial"/>
          <w:lang w:val="sr-Cyrl-RS"/>
        </w:rPr>
        <w:t>за запошљавање испостава Рашка</w:t>
      </w:r>
      <w:r w:rsidRPr="00370B2E">
        <w:rPr>
          <w:rFonts w:ascii="Arial" w:hAnsi="Arial" w:cs="Arial"/>
          <w:lang w:val="sr-Cyrl-RS"/>
        </w:rPr>
        <w:t>,</w:t>
      </w:r>
      <w:r w:rsidR="002B6D58">
        <w:rPr>
          <w:rFonts w:ascii="Arial" w:hAnsi="Arial" w:cs="Arial"/>
          <w:lang w:val="sr-Cyrl-RS"/>
        </w:rPr>
        <w:t xml:space="preserve"> телефон 036 736 102 и 036 736 958 </w:t>
      </w:r>
      <w:r w:rsidRPr="00370B2E">
        <w:rPr>
          <w:rFonts w:ascii="Arial" w:hAnsi="Arial" w:cs="Arial"/>
        </w:rPr>
        <w:t>или на сајту</w:t>
      </w:r>
      <w:r w:rsidR="002B6D58">
        <w:rPr>
          <w:rFonts w:ascii="Arial" w:hAnsi="Arial" w:cs="Arial"/>
          <w:lang w:val="sr-Cyrl-RS"/>
        </w:rPr>
        <w:t xml:space="preserve"> </w:t>
      </w:r>
      <w:r w:rsidRPr="00370B2E">
        <w:rPr>
          <w:rFonts w:ascii="Arial" w:hAnsi="Arial" w:cs="Arial"/>
          <w:spacing w:val="1"/>
        </w:rPr>
        <w:t xml:space="preserve"> </w:t>
      </w:r>
      <w:hyperlink r:id="rId11" w:history="1">
        <w:r w:rsidR="000C7599" w:rsidRPr="00370B2E">
          <w:rPr>
            <w:rStyle w:val="Hyperlink"/>
            <w:rFonts w:ascii="Arial" w:hAnsi="Arial" w:cs="Arial"/>
          </w:rPr>
          <w:t>www.nsz.gov.rs</w:t>
        </w:r>
      </w:hyperlink>
    </w:p>
    <w:p w14:paraId="0B2700C4" w14:textId="77777777" w:rsidR="002E5486" w:rsidRDefault="002E5486" w:rsidP="002E5486">
      <w:pPr>
        <w:rPr>
          <w:rFonts w:ascii="Arial" w:hAnsi="Arial" w:cs="Arial"/>
          <w:sz w:val="24"/>
        </w:rPr>
      </w:pPr>
    </w:p>
    <w:p w14:paraId="45C0031D" w14:textId="76E46868" w:rsidR="002E5486" w:rsidRPr="00BF6F80" w:rsidRDefault="002E5486" w:rsidP="002E5486">
      <w:pPr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sz w:val="24"/>
        </w:rPr>
        <w:t xml:space="preserve">Јавни позив је отворен од дана објављивања </w:t>
      </w:r>
      <w:r w:rsidR="00DA7365">
        <w:rPr>
          <w:rFonts w:ascii="Arial" w:hAnsi="Arial" w:cs="Arial"/>
          <w:sz w:val="24"/>
          <w:lang w:val="sr-Cyrl-RS"/>
        </w:rPr>
        <w:t>19.06.2026. године па</w:t>
      </w:r>
      <w:r w:rsidR="00332D9D" w:rsidRPr="002E5486">
        <w:rPr>
          <w:rFonts w:ascii="Arial" w:hAnsi="Arial" w:cs="Arial"/>
          <w:sz w:val="24"/>
        </w:rPr>
        <w:t xml:space="preserve"> до утрошка </w:t>
      </w:r>
      <w:r w:rsidR="00332D9D" w:rsidRPr="002E5486">
        <w:rPr>
          <w:rFonts w:ascii="Arial" w:hAnsi="Arial" w:cs="Arial"/>
          <w:sz w:val="24"/>
        </w:rPr>
        <w:lastRenderedPageBreak/>
        <w:t xml:space="preserve">расположивих средстава издвојених за ову намену, </w:t>
      </w:r>
      <w:r w:rsidR="00332D9D" w:rsidRPr="002E5486">
        <w:rPr>
          <w:rFonts w:ascii="Arial" w:hAnsi="Arial" w:cs="Arial"/>
          <w:b/>
          <w:sz w:val="24"/>
        </w:rPr>
        <w:t xml:space="preserve">а најкасније до </w:t>
      </w:r>
      <w:r w:rsidR="002B0765" w:rsidRPr="00BF6F80">
        <w:rPr>
          <w:rFonts w:ascii="Arial" w:hAnsi="Arial" w:cs="Arial"/>
          <w:b/>
          <w:sz w:val="24"/>
        </w:rPr>
        <w:t>26</w:t>
      </w:r>
      <w:r w:rsidR="002E079D" w:rsidRPr="00BF6F80">
        <w:rPr>
          <w:rFonts w:ascii="Arial" w:hAnsi="Arial" w:cs="Arial"/>
          <w:b/>
          <w:sz w:val="24"/>
          <w:lang w:val="sr-Cyrl-RS"/>
        </w:rPr>
        <w:t>.</w:t>
      </w:r>
      <w:r w:rsidR="00096F74" w:rsidRPr="00BF6F80">
        <w:rPr>
          <w:rFonts w:ascii="Arial" w:hAnsi="Arial" w:cs="Arial"/>
          <w:b/>
          <w:sz w:val="24"/>
        </w:rPr>
        <w:t>06</w:t>
      </w:r>
      <w:r w:rsidR="002E079D" w:rsidRPr="00BF6F80">
        <w:rPr>
          <w:rFonts w:ascii="Arial" w:hAnsi="Arial" w:cs="Arial"/>
          <w:b/>
          <w:sz w:val="24"/>
          <w:lang w:val="sr-Cyrl-RS"/>
        </w:rPr>
        <w:t>.2026</w:t>
      </w:r>
      <w:r w:rsidR="00332D9D" w:rsidRPr="00BF6F80">
        <w:rPr>
          <w:rFonts w:ascii="Arial" w:hAnsi="Arial" w:cs="Arial"/>
          <w:b/>
          <w:sz w:val="24"/>
        </w:rPr>
        <w:t xml:space="preserve">. </w:t>
      </w:r>
    </w:p>
    <w:p w14:paraId="7244519D" w14:textId="52392F9D" w:rsidR="00AA3ED8" w:rsidRPr="002E5486" w:rsidRDefault="00332D9D" w:rsidP="002E5486">
      <w:pPr>
        <w:rPr>
          <w:rFonts w:ascii="Arial" w:hAnsi="Arial" w:cs="Arial"/>
          <w:b/>
          <w:sz w:val="24"/>
        </w:rPr>
      </w:pPr>
      <w:r w:rsidRPr="00BF6F80">
        <w:rPr>
          <w:rFonts w:ascii="Arial" w:hAnsi="Arial" w:cs="Arial"/>
          <w:b/>
          <w:sz w:val="24"/>
        </w:rPr>
        <w:t>године.</w:t>
      </w:r>
    </w:p>
    <w:sectPr w:rsidR="00AA3ED8" w:rsidRPr="002E5486">
      <w:footerReference w:type="default" r:id="rId12"/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F843" w14:textId="77777777" w:rsidR="0058117F" w:rsidRDefault="0058117F">
      <w:r>
        <w:separator/>
      </w:r>
    </w:p>
  </w:endnote>
  <w:endnote w:type="continuationSeparator" w:id="0">
    <w:p w14:paraId="75D7EF80" w14:textId="77777777" w:rsidR="0058117F" w:rsidRDefault="0058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4233" w14:textId="77777777" w:rsidR="00AA3ED8" w:rsidRDefault="00332D9D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1644247E" wp14:editId="4F38C07A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CE5D5" w14:textId="77777777" w:rsidR="00AA3ED8" w:rsidRDefault="00332D9D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B0765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24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Mn1tYviAAAA&#10;DwEAAA8AAAAAAAAAAAAAAAAA7QMAAGRycy9kb3ducmV2LnhtbFBLBQYAAAAABAAEAPMAAAD8BAAA&#10;AAA=&#10;" filled="f" stroked="f">
              <v:textbox inset="0,0,0,0">
                <w:txbxContent>
                  <w:p w14:paraId="4F3CE5D5" w14:textId="77777777" w:rsidR="00AA3ED8" w:rsidRDefault="00332D9D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B0765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A98C" w14:textId="77777777" w:rsidR="0058117F" w:rsidRDefault="0058117F">
      <w:r>
        <w:separator/>
      </w:r>
    </w:p>
  </w:footnote>
  <w:footnote w:type="continuationSeparator" w:id="0">
    <w:p w14:paraId="3AA659D0" w14:textId="77777777" w:rsidR="0058117F" w:rsidRDefault="0058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B9F"/>
    <w:multiLevelType w:val="hybridMultilevel"/>
    <w:tmpl w:val="4AB2E588"/>
    <w:lvl w:ilvl="0" w:tplc="37E8316A">
      <w:start w:val="1"/>
      <w:numFmt w:val="lowerLetter"/>
      <w:lvlText w:val="%1)"/>
      <w:lvlJc w:val="left"/>
      <w:pPr>
        <w:ind w:left="9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05E44BE8">
      <w:start w:val="1"/>
      <w:numFmt w:val="decimal"/>
      <w:lvlText w:val="%2."/>
      <w:lvlJc w:val="left"/>
      <w:pPr>
        <w:ind w:left="13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E25430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178A70B6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4A6911A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324E7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3E164F6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25A0E33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EDFA160C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250D17"/>
    <w:multiLevelType w:val="hybridMultilevel"/>
    <w:tmpl w:val="D12C467C"/>
    <w:lvl w:ilvl="0" w:tplc="7410F7C4">
      <w:start w:val="1"/>
      <w:numFmt w:val="decimal"/>
      <w:lvlText w:val="%1."/>
      <w:lvlJc w:val="left"/>
      <w:pPr>
        <w:ind w:left="49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AA3014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F2E684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0610D378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57A00D9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034B73E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5DCA619C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265AD6B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99DC1578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276C0906"/>
    <w:multiLevelType w:val="hybridMultilevel"/>
    <w:tmpl w:val="DC4A8E58"/>
    <w:lvl w:ilvl="0" w:tplc="3D16CBC0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B4E7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8BE2EDC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3CA04A20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2E560B94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7FD46DB4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FCDE9DE6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04880DC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800013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322F6A50"/>
    <w:multiLevelType w:val="hybridMultilevel"/>
    <w:tmpl w:val="A90487A0"/>
    <w:lvl w:ilvl="0" w:tplc="A6D6E712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0AA764">
      <w:start w:val="1"/>
      <w:numFmt w:val="decimal"/>
      <w:lvlText w:val="%2)"/>
      <w:lvlJc w:val="left"/>
      <w:pPr>
        <w:ind w:left="12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5AE6D2">
      <w:numFmt w:val="bullet"/>
      <w:lvlText w:val="•"/>
      <w:lvlJc w:val="left"/>
      <w:pPr>
        <w:ind w:left="2240" w:hanging="281"/>
      </w:pPr>
      <w:rPr>
        <w:rFonts w:hint="default"/>
        <w:lang w:eastAsia="en-US" w:bidi="ar-SA"/>
      </w:rPr>
    </w:lvl>
    <w:lvl w:ilvl="3" w:tplc="9954D536">
      <w:numFmt w:val="bullet"/>
      <w:lvlText w:val="•"/>
      <w:lvlJc w:val="left"/>
      <w:pPr>
        <w:ind w:left="3260" w:hanging="281"/>
      </w:pPr>
      <w:rPr>
        <w:rFonts w:hint="default"/>
        <w:lang w:eastAsia="en-US" w:bidi="ar-SA"/>
      </w:rPr>
    </w:lvl>
    <w:lvl w:ilvl="4" w:tplc="30F6C526">
      <w:numFmt w:val="bullet"/>
      <w:lvlText w:val="•"/>
      <w:lvlJc w:val="left"/>
      <w:pPr>
        <w:ind w:left="4280" w:hanging="281"/>
      </w:pPr>
      <w:rPr>
        <w:rFonts w:hint="default"/>
        <w:lang w:eastAsia="en-US" w:bidi="ar-SA"/>
      </w:rPr>
    </w:lvl>
    <w:lvl w:ilvl="5" w:tplc="FABC8116">
      <w:numFmt w:val="bullet"/>
      <w:lvlText w:val="•"/>
      <w:lvlJc w:val="left"/>
      <w:pPr>
        <w:ind w:left="5300" w:hanging="281"/>
      </w:pPr>
      <w:rPr>
        <w:rFonts w:hint="default"/>
        <w:lang w:eastAsia="en-US" w:bidi="ar-SA"/>
      </w:rPr>
    </w:lvl>
    <w:lvl w:ilvl="6" w:tplc="92B0CCB8">
      <w:numFmt w:val="bullet"/>
      <w:lvlText w:val="•"/>
      <w:lvlJc w:val="left"/>
      <w:pPr>
        <w:ind w:left="6320" w:hanging="281"/>
      </w:pPr>
      <w:rPr>
        <w:rFonts w:hint="default"/>
        <w:lang w:eastAsia="en-US" w:bidi="ar-SA"/>
      </w:rPr>
    </w:lvl>
    <w:lvl w:ilvl="7" w:tplc="3BFECD56">
      <w:numFmt w:val="bullet"/>
      <w:lvlText w:val="•"/>
      <w:lvlJc w:val="left"/>
      <w:pPr>
        <w:ind w:left="7340" w:hanging="281"/>
      </w:pPr>
      <w:rPr>
        <w:rFonts w:hint="default"/>
        <w:lang w:eastAsia="en-US" w:bidi="ar-SA"/>
      </w:rPr>
    </w:lvl>
    <w:lvl w:ilvl="8" w:tplc="1B34E594">
      <w:numFmt w:val="bullet"/>
      <w:lvlText w:val="•"/>
      <w:lvlJc w:val="left"/>
      <w:pPr>
        <w:ind w:left="8360" w:hanging="281"/>
      </w:pPr>
      <w:rPr>
        <w:rFonts w:hint="default"/>
        <w:lang w:eastAsia="en-US" w:bidi="ar-SA"/>
      </w:rPr>
    </w:lvl>
  </w:abstractNum>
  <w:abstractNum w:abstractNumId="4" w15:restartNumberingAfterBreak="0">
    <w:nsid w:val="746878C2"/>
    <w:multiLevelType w:val="hybridMultilevel"/>
    <w:tmpl w:val="042A3B26"/>
    <w:lvl w:ilvl="0" w:tplc="B02E6DA6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143E14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D4B0076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12F6EDE6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221E603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456EF1B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59349AB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D124119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377841EA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num w:numId="1" w16cid:durableId="159662000">
    <w:abstractNumId w:val="2"/>
  </w:num>
  <w:num w:numId="2" w16cid:durableId="160313576">
    <w:abstractNumId w:val="3"/>
  </w:num>
  <w:num w:numId="3" w16cid:durableId="63339400">
    <w:abstractNumId w:val="0"/>
  </w:num>
  <w:num w:numId="4" w16cid:durableId="288976279">
    <w:abstractNumId w:val="1"/>
  </w:num>
  <w:num w:numId="5" w16cid:durableId="1623686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ED8"/>
    <w:rsid w:val="000019CE"/>
    <w:rsid w:val="000428F1"/>
    <w:rsid w:val="00096F74"/>
    <w:rsid w:val="000A6A4C"/>
    <w:rsid w:val="000C7599"/>
    <w:rsid w:val="000D2B1F"/>
    <w:rsid w:val="0010528B"/>
    <w:rsid w:val="00122DEC"/>
    <w:rsid w:val="0012308D"/>
    <w:rsid w:val="00133CD6"/>
    <w:rsid w:val="00140492"/>
    <w:rsid w:val="001432BE"/>
    <w:rsid w:val="00153F8F"/>
    <w:rsid w:val="001A424C"/>
    <w:rsid w:val="001D569B"/>
    <w:rsid w:val="001F1AEB"/>
    <w:rsid w:val="0025027C"/>
    <w:rsid w:val="00297A7F"/>
    <w:rsid w:val="002A40BF"/>
    <w:rsid w:val="002B0765"/>
    <w:rsid w:val="002B6D58"/>
    <w:rsid w:val="002E079D"/>
    <w:rsid w:val="002E2214"/>
    <w:rsid w:val="002E5486"/>
    <w:rsid w:val="0030451C"/>
    <w:rsid w:val="003063EB"/>
    <w:rsid w:val="00332D9D"/>
    <w:rsid w:val="003341AE"/>
    <w:rsid w:val="00350A35"/>
    <w:rsid w:val="00370B2E"/>
    <w:rsid w:val="0038042D"/>
    <w:rsid w:val="003968D2"/>
    <w:rsid w:val="003A34AB"/>
    <w:rsid w:val="003B4F31"/>
    <w:rsid w:val="003C59F8"/>
    <w:rsid w:val="003D795E"/>
    <w:rsid w:val="00405663"/>
    <w:rsid w:val="0041566B"/>
    <w:rsid w:val="00462C24"/>
    <w:rsid w:val="0047447A"/>
    <w:rsid w:val="004E4346"/>
    <w:rsid w:val="00510A4D"/>
    <w:rsid w:val="00552800"/>
    <w:rsid w:val="0056305D"/>
    <w:rsid w:val="0058117F"/>
    <w:rsid w:val="005816E0"/>
    <w:rsid w:val="00584C3C"/>
    <w:rsid w:val="005963A7"/>
    <w:rsid w:val="005A4ED7"/>
    <w:rsid w:val="005B56DB"/>
    <w:rsid w:val="006507EA"/>
    <w:rsid w:val="0065390D"/>
    <w:rsid w:val="00663BC5"/>
    <w:rsid w:val="00664186"/>
    <w:rsid w:val="00681C71"/>
    <w:rsid w:val="006B2D06"/>
    <w:rsid w:val="006C2DBB"/>
    <w:rsid w:val="006F46B1"/>
    <w:rsid w:val="006F5E4E"/>
    <w:rsid w:val="00704BB0"/>
    <w:rsid w:val="00752A51"/>
    <w:rsid w:val="007547F0"/>
    <w:rsid w:val="00781F4B"/>
    <w:rsid w:val="00785D35"/>
    <w:rsid w:val="007A056F"/>
    <w:rsid w:val="007C3C8E"/>
    <w:rsid w:val="007D7A0F"/>
    <w:rsid w:val="00817BAD"/>
    <w:rsid w:val="0082148A"/>
    <w:rsid w:val="008B5D63"/>
    <w:rsid w:val="008C5DE0"/>
    <w:rsid w:val="008D378A"/>
    <w:rsid w:val="008E632C"/>
    <w:rsid w:val="008F7E5E"/>
    <w:rsid w:val="0091779D"/>
    <w:rsid w:val="00931FC8"/>
    <w:rsid w:val="00972753"/>
    <w:rsid w:val="00976738"/>
    <w:rsid w:val="009866E2"/>
    <w:rsid w:val="00987E58"/>
    <w:rsid w:val="00994696"/>
    <w:rsid w:val="009C680D"/>
    <w:rsid w:val="00A1233B"/>
    <w:rsid w:val="00A2606D"/>
    <w:rsid w:val="00A27CE6"/>
    <w:rsid w:val="00A47343"/>
    <w:rsid w:val="00A64A5C"/>
    <w:rsid w:val="00A74FB3"/>
    <w:rsid w:val="00A9047E"/>
    <w:rsid w:val="00AA3ED8"/>
    <w:rsid w:val="00AD3FEB"/>
    <w:rsid w:val="00AE3A26"/>
    <w:rsid w:val="00B01AFE"/>
    <w:rsid w:val="00B06A14"/>
    <w:rsid w:val="00B75832"/>
    <w:rsid w:val="00BC50A5"/>
    <w:rsid w:val="00BF6F80"/>
    <w:rsid w:val="00C02271"/>
    <w:rsid w:val="00C170ED"/>
    <w:rsid w:val="00C61240"/>
    <w:rsid w:val="00C75697"/>
    <w:rsid w:val="00C84ACE"/>
    <w:rsid w:val="00CC2FB4"/>
    <w:rsid w:val="00CE25A5"/>
    <w:rsid w:val="00D10188"/>
    <w:rsid w:val="00D60224"/>
    <w:rsid w:val="00D66A95"/>
    <w:rsid w:val="00D86085"/>
    <w:rsid w:val="00DA7365"/>
    <w:rsid w:val="00DE7971"/>
    <w:rsid w:val="00E318A4"/>
    <w:rsid w:val="00E32906"/>
    <w:rsid w:val="00E34187"/>
    <w:rsid w:val="00E52A5A"/>
    <w:rsid w:val="00E55C21"/>
    <w:rsid w:val="00E65418"/>
    <w:rsid w:val="00E8475E"/>
    <w:rsid w:val="00ED7161"/>
    <w:rsid w:val="00F069E8"/>
    <w:rsid w:val="00F370A4"/>
    <w:rsid w:val="00FE64C9"/>
    <w:rsid w:val="00FE7425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669FE"/>
  <w15:docId w15:val="{BC6ACFFA-E22E-4D3D-9732-3E53E74C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2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4"/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5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5E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C75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74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80EE5BB-451B-42A7-BF89-BCDB0580048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2351</Words>
  <Characters>13381</Characters>
  <Application>Microsoft Office Word</Application>
  <DocSecurity>0</DocSecurity>
  <Lines>334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Snežana Prelić</cp:lastModifiedBy>
  <cp:revision>96</cp:revision>
  <dcterms:created xsi:type="dcterms:W3CDTF">2024-07-02T09:46:00Z</dcterms:created>
  <dcterms:modified xsi:type="dcterms:W3CDTF">2026-06-15T12:21:00Z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d4b2a343-d238-49aa-a12b-9aabb7681711</vt:lpwstr>
  </property>
  <property fmtid="{D5CDD505-2E9C-101B-9397-08002B2CF9AE}" pid="7" name="bjSaver">
    <vt:lpwstr>d/To9V4gjl2438aevqkUd9sy5Lhb7nzp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