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307288">
      <w:pPr>
        <w:rPr>
          <w:rFonts w:ascii="Arial" w:eastAsia="Arial" w:hAnsi="Arial" w:cs="Arial"/>
          <w:sz w:val="24"/>
          <w:szCs w:val="24"/>
        </w:rPr>
      </w:pPr>
    </w:p>
    <w:p w:rsidR="001A76C2" w:rsidRDefault="008C16F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503310472" behindDoc="0" locked="0" layoutInCell="1" allowOverlap="1">
            <wp:simplePos x="0" y="0"/>
            <wp:positionH relativeFrom="margin">
              <wp:posOffset>5110450</wp:posOffset>
            </wp:positionH>
            <wp:positionV relativeFrom="paragraph">
              <wp:posOffset>4800</wp:posOffset>
            </wp:positionV>
            <wp:extent cx="647700" cy="754380"/>
            <wp:effectExtent l="0" t="0" r="0" b="7620"/>
            <wp:wrapSquare wrapText="bothSides"/>
            <wp:docPr id="8" name="Picture 8" descr="Krupanj-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panj-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6C2">
        <w:rPr>
          <w:rFonts w:ascii="Arial" w:eastAsia="Arial" w:hAnsi="Arial" w:cs="Arial"/>
          <w:sz w:val="24"/>
          <w:szCs w:val="24"/>
        </w:rPr>
        <w:t xml:space="preserve">         </w:t>
      </w:r>
      <w:r w:rsidR="005A7FD6">
        <w:rPr>
          <w:noProof/>
        </w:rPr>
        <w:drawing>
          <wp:inline distT="0" distB="0" distL="0" distR="0" wp14:anchorId="447284E3" wp14:editId="7860D646">
            <wp:extent cx="914400" cy="836930"/>
            <wp:effectExtent l="0" t="0" r="0" b="127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6C2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1E4044" w:rsidRPr="005A7FD6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1E4044" w:rsidRDefault="001E4044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Pr="00F625A6" w:rsidRDefault="00206BB5" w:rsidP="00E326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</w:rPr>
      </w:pP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На основу члана 43. став 1. тачка </w:t>
      </w:r>
      <w:r w:rsidR="00E87AA0">
        <w:rPr>
          <w:rFonts w:ascii="Arial" w:eastAsia="Calibri" w:hAnsi="Arial" w:cs="Arial"/>
          <w:sz w:val="24"/>
          <w:szCs w:val="24"/>
          <w:lang w:val="sr-Cyrl-RS"/>
        </w:rPr>
        <w:t>4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гласник РС“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бр.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36/09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88/10,</w:t>
      </w:r>
      <w:r w:rsidRPr="00206BB5">
        <w:rPr>
          <w:rFonts w:ascii="Arial" w:eastAsia="Calibri" w:hAnsi="Arial" w:cs="Arial"/>
          <w:sz w:val="24"/>
          <w:szCs w:val="24"/>
          <w:lang w:val="sr-Latn-RS"/>
        </w:rPr>
        <w:t xml:space="preserve"> 38/15</w:t>
      </w:r>
      <w:r w:rsidRPr="00206BB5">
        <w:rPr>
          <w:rFonts w:ascii="Arial" w:eastAsia="Calibri" w:hAnsi="Arial" w:cs="Arial"/>
          <w:sz w:val="24"/>
          <w:szCs w:val="24"/>
          <w:lang w:val="sr-Cyrl-RS"/>
        </w:rPr>
        <w:t>,113/17 и 113/17 – др. закон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),</w:t>
      </w:r>
      <w:r w:rsidRPr="00206BB5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Правилника о критеријумима , начину и другим питањима од значаја за спровођење мера активне политике запошљавања („Сл. гласник РС“, бр. 102/15 , 5/17 и 9/18), 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Споразума о уређивању међусобних права и обавеза у реализацији програма или мера активне политике запошљавања бр: 3400-101-</w:t>
      </w:r>
      <w:r w:rsidR="007B1B3B">
        <w:rPr>
          <w:rFonts w:ascii="Arial" w:eastAsia="Calibri" w:hAnsi="Arial" w:cs="Arial"/>
          <w:sz w:val="24"/>
          <w:szCs w:val="24"/>
          <w:lang w:val="sr-Cyrl-RS" w:eastAsia="sr-Latn-CS"/>
        </w:rPr>
        <w:t>1</w:t>
      </w:r>
      <w:r w:rsidR="00E326FB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/202</w:t>
      </w:r>
      <w:r w:rsidR="007B1B3B">
        <w:rPr>
          <w:rFonts w:ascii="Arial" w:eastAsia="Calibri" w:hAnsi="Arial" w:cs="Arial"/>
          <w:sz w:val="24"/>
          <w:szCs w:val="24"/>
          <w:lang w:val="sr-Cyrl-RS" w:eastAsia="sr-Latn-CS"/>
        </w:rPr>
        <w:t>6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од </w:t>
      </w:r>
      <w:r w:rsidR="007B1B3B">
        <w:rPr>
          <w:rFonts w:ascii="Arial" w:eastAsia="Calibri" w:hAnsi="Arial" w:cs="Arial"/>
          <w:sz w:val="24"/>
          <w:szCs w:val="24"/>
          <w:lang w:val="sr-Cyrl-RS" w:eastAsia="sr-Latn-CS"/>
        </w:rPr>
        <w:t>22.04.2026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. 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године закљученог између Националне службе за запошљавање филијале Лозница и </w:t>
      </w:r>
      <w:r w:rsidR="00C610D0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општине Крупањ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и Локалног акционог</w:t>
      </w:r>
      <w:r w:rsidR="00C610D0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плана запошљавања општине Крупањ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за </w:t>
      </w:r>
      <w:r w:rsidR="00E326FB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202</w:t>
      </w:r>
      <w:r w:rsidR="00E326FB" w:rsidRPr="00F625A6">
        <w:rPr>
          <w:rFonts w:ascii="Arial" w:eastAsia="Calibri" w:hAnsi="Arial" w:cs="Arial"/>
          <w:sz w:val="24"/>
          <w:szCs w:val="24"/>
          <w:lang w:val="sr-Latn-RS" w:eastAsia="sr-Latn-CS"/>
        </w:rPr>
        <w:t>4-2026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. годину.</w:t>
      </w: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C610D0">
        <w:rPr>
          <w:spacing w:val="-1"/>
          <w:lang w:val="sr-Cyrl-RS"/>
        </w:rPr>
        <w:t>ОПШТИНОМ КРУПАЊ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Pr="000B0E29" w:rsidRDefault="0065640F" w:rsidP="000B0E29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7B1B3B">
        <w:rPr>
          <w:rFonts w:ascii="Arial" w:hAnsi="Arial"/>
          <w:b/>
          <w:spacing w:val="-1"/>
          <w:sz w:val="24"/>
          <w:lang w:val="sr-Cyrl-RS"/>
        </w:rPr>
        <w:t>6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C610D0">
        <w:rPr>
          <w:spacing w:val="-1"/>
          <w:lang w:val="sr-Cyrl-RS"/>
        </w:rPr>
        <w:t>испоставе у Крупњу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5A7FD6">
        <w:rPr>
          <w:rFonts w:ascii="Arial" w:hAnsi="Arial"/>
          <w:b/>
          <w:spacing w:val="-1"/>
          <w:sz w:val="24"/>
        </w:rPr>
        <w:t>3</w:t>
      </w:r>
      <w:r w:rsidR="005A7FD6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5A7FD6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>филијала Лозница</w:t>
      </w:r>
      <w:r w:rsidR="00C610D0">
        <w:rPr>
          <w:b/>
          <w:bCs/>
          <w:spacing w:val="-1"/>
          <w:lang w:val="sr-Cyrl-RS"/>
        </w:rPr>
        <w:t xml:space="preserve"> испостава у Крупњу</w:t>
      </w:r>
      <w:r>
        <w:rPr>
          <w:b/>
          <w:bCs/>
          <w:spacing w:val="-1"/>
          <w:lang w:val="sr-Cyrl-RS"/>
        </w:rPr>
        <w:t xml:space="preserve"> </w:t>
      </w:r>
      <w:r>
        <w:rPr>
          <w:b/>
          <w:bCs/>
          <w:spacing w:val="-1"/>
        </w:rPr>
        <w:t>врш</w:t>
      </w:r>
      <w:r w:rsidR="00C610D0">
        <w:rPr>
          <w:b/>
          <w:bCs/>
          <w:spacing w:val="-1"/>
          <w:lang w:val="sr-Cyrl-RS"/>
        </w:rPr>
        <w:t>и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B026F7" w:rsidRDefault="0065640F" w:rsidP="000B0E29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t xml:space="preserve">Национална служба може обезбедити и екстерну менторинг подршку за кориснике </w:t>
      </w:r>
      <w:r w:rsidRPr="0065640F">
        <w:rPr>
          <w:spacing w:val="-1"/>
          <w:lang w:val="en-GB"/>
        </w:rPr>
        <w:lastRenderedPageBreak/>
        <w:t>субвенције за самозапошљавање</w:t>
      </w:r>
      <w:r w:rsidR="00B026F7">
        <w:rPr>
          <w:spacing w:val="-1"/>
          <w:lang w:val="sr-Cyrl-RS"/>
        </w:rPr>
        <w:t>.</w:t>
      </w:r>
    </w:p>
    <w:p w:rsidR="00C16537" w:rsidRDefault="00C16537" w:rsidP="000B0E29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Default="00B026F7" w:rsidP="00C16537">
      <w:pPr>
        <w:spacing w:line="274" w:lineRule="exact"/>
        <w:ind w:left="2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C16537" w:rsidRPr="00C16537" w:rsidRDefault="00C16537" w:rsidP="00C1653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 w:rsidR="00C610D0">
        <w:rPr>
          <w:spacing w:val="-1"/>
          <w:lang w:val="sr-Cyrl-CS"/>
        </w:rPr>
        <w:t>лених испоставе у Крупњу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</w:t>
      </w:r>
      <w:r w:rsidR="0011329F">
        <w:rPr>
          <w:spacing w:val="-1"/>
          <w:lang w:val="sr-Cyrl-CS"/>
        </w:rPr>
        <w:t>средствима Националне службе</w:t>
      </w:r>
      <w:r w:rsidR="007030BD">
        <w:rPr>
          <w:spacing w:val="-1"/>
          <w:lang w:val="sr-Cyrl-CS"/>
        </w:rPr>
        <w:t xml:space="preserve"> за запошљавање</w:t>
      </w:r>
      <w:r w:rsidRPr="00B026F7">
        <w:rPr>
          <w:spacing w:val="-1"/>
          <w:lang w:val="sr-Cyrl-CS"/>
        </w:rPr>
        <w:t xml:space="preserve">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C16537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C65BC2">
        <w:rPr>
          <w:rFonts w:ascii="Arial" w:hAnsi="Arial" w:cs="Arial"/>
          <w:sz w:val="24"/>
          <w:szCs w:val="24"/>
          <w:lang w:val="sr-Cyrl-CS"/>
        </w:rPr>
        <w:t>а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</w:t>
      </w:r>
      <w:r w:rsidR="0001472E">
        <w:rPr>
          <w:rFonts w:ascii="Arial" w:hAnsi="Arial" w:cs="Arial"/>
          <w:sz w:val="24"/>
          <w:szCs w:val="24"/>
          <w:lang w:val="sr-Cyrl-CS"/>
        </w:rPr>
        <w:t>општином Крупањ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4E341D">
        <w:rPr>
          <w:rFonts w:ascii="Arial" w:hAnsi="Arial" w:cs="Arial"/>
          <w:sz w:val="24"/>
          <w:szCs w:val="24"/>
          <w:lang w:val="en-GB"/>
        </w:rPr>
        <w:t>ој јединици Национaлне службе –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1472E">
        <w:rPr>
          <w:rFonts w:ascii="Arial" w:hAnsi="Arial" w:cs="Arial"/>
          <w:sz w:val="24"/>
          <w:szCs w:val="24"/>
          <w:lang w:val="sr-Cyrl-RS"/>
        </w:rPr>
        <w:t>испостава у Крупњу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 w:rsidR="0011329F">
        <w:rPr>
          <w:rFonts w:ascii="Arial" w:hAnsi="Arial" w:cs="Arial"/>
          <w:sz w:val="24"/>
          <w:szCs w:val="24"/>
          <w:lang w:val="sr-Cyrl-RS"/>
        </w:rPr>
        <w:t>испостави Крупањ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 xml:space="preserve">бли </w:t>
      </w:r>
      <w:r w:rsidR="0001472E">
        <w:rPr>
          <w:rFonts w:ascii="Arial" w:hAnsi="Arial" w:cs="Arial"/>
          <w:sz w:val="24"/>
          <w:szCs w:val="24"/>
          <w:lang w:val="sr-Cyrl-CS"/>
        </w:rPr>
        <w:t>испоставе у Крупњу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587A4E" w:rsidRPr="005D7D3F" w:rsidRDefault="00587A4E">
      <w:pPr>
        <w:spacing w:line="267" w:lineRule="auto"/>
        <w:jc w:val="both"/>
        <w:rPr>
          <w:lang w:val="en-GB"/>
        </w:rPr>
        <w:sectPr w:rsidR="00587A4E" w:rsidRPr="005D7D3F">
          <w:pgSz w:w="11910" w:h="16840"/>
          <w:pgMar w:top="920" w:right="1360" w:bottom="980" w:left="1140" w:header="0" w:footer="783" w:gutter="0"/>
          <w:cols w:space="720"/>
        </w:sectPr>
      </w:pPr>
    </w:p>
    <w:p w:rsidR="00307288" w:rsidRDefault="00307288">
      <w:pPr>
        <w:spacing w:before="9"/>
        <w:rPr>
          <w:rFonts w:ascii="Arial" w:eastAsia="Arial" w:hAnsi="Arial" w:cs="Arial"/>
          <w:sz w:val="21"/>
          <w:szCs w:val="21"/>
        </w:rPr>
      </w:pP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 из евиденције</w:t>
      </w:r>
      <w:r w:rsidR="0011329F">
        <w:rPr>
          <w:rFonts w:ascii="Arial" w:eastAsia="Arial" w:hAnsi="Arial" w:cs="Arial"/>
          <w:sz w:val="24"/>
          <w:szCs w:val="24"/>
          <w:lang w:val="sr-Cyrl-RS"/>
        </w:rPr>
        <w:t xml:space="preserve"> испоставе у Крупњу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024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  <w:lang w:val="sr-Cyrl-RS"/>
        </w:rPr>
        <w:t>Директор филијале Лозница</w:t>
      </w:r>
      <w:r w:rsidR="0011329F">
        <w:rPr>
          <w:rFonts w:ascii="Arial" w:hAnsi="Arial" w:cs="Arial"/>
          <w:sz w:val="24"/>
          <w:szCs w:val="24"/>
          <w:lang w:val="sr-Cyrl-RS"/>
        </w:rPr>
        <w:t>, општина Крупањ</w:t>
      </w:r>
      <w:r w:rsidRPr="00325651">
        <w:rPr>
          <w:rFonts w:ascii="Arial" w:hAnsi="Arial" w:cs="Arial"/>
          <w:sz w:val="24"/>
          <w:szCs w:val="24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11329F">
        <w:rPr>
          <w:rFonts w:ascii="Arial" w:hAnsi="Arial" w:cs="Arial"/>
          <w:sz w:val="24"/>
          <w:szCs w:val="24"/>
          <w:lang w:val="sr-Cyrl-RS"/>
        </w:rPr>
        <w:t xml:space="preserve"> на територији општине Крупањ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11329F">
        <w:rPr>
          <w:rFonts w:ascii="Arial" w:hAnsi="Arial" w:cs="Arial"/>
          <w:sz w:val="24"/>
          <w:szCs w:val="24"/>
        </w:rPr>
        <w:t xml:space="preserve">ченим уговором </w:t>
      </w:r>
      <w:r w:rsidR="0011329F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</w:t>
      </w:r>
      <w:r w:rsidRPr="00454697">
        <w:rPr>
          <w:rFonts w:ascii="Arial" w:hAnsi="Arial" w:cs="Arial"/>
          <w:sz w:val="24"/>
          <w:szCs w:val="24"/>
        </w:rPr>
        <w:lastRenderedPageBreak/>
        <w:t xml:space="preserve">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Сви подаци о личности који буду достављени </w:t>
      </w:r>
      <w:r w:rsidR="0011329F">
        <w:rPr>
          <w:rFonts w:ascii="Arial" w:hAnsi="Arial" w:cs="Arial"/>
          <w:sz w:val="24"/>
          <w:szCs w:val="24"/>
          <w:lang w:val="sr-Cyrl-RS"/>
        </w:rPr>
        <w:t>филијали Лозница и испостави у Крупњу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 ли</w:t>
      </w:r>
      <w:r w:rsidR="0011329F">
        <w:rPr>
          <w:rFonts w:ascii="Arial" w:hAnsi="Arial" w:cs="Arial"/>
          <w:sz w:val="24"/>
          <w:szCs w:val="24"/>
        </w:rPr>
        <w:t xml:space="preserve">ца </w:t>
      </w:r>
      <w:r w:rsidR="0011329F">
        <w:rPr>
          <w:rFonts w:ascii="Arial" w:hAnsi="Arial" w:cs="Arial"/>
          <w:sz w:val="24"/>
          <w:szCs w:val="24"/>
          <w:lang w:val="sr-Cyrl-RS"/>
        </w:rPr>
        <w:t>филијале Лозница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DB6B55">
        <w:rPr>
          <w:rFonts w:ascii="Arial" w:hAnsi="Arial" w:cs="Arial"/>
          <w:sz w:val="24"/>
          <w:szCs w:val="24"/>
          <w:lang w:val="sr-Cyrl-RS"/>
        </w:rPr>
        <w:t>а</w:t>
      </w:r>
      <w:r w:rsidR="00454697" w:rsidRPr="00454697">
        <w:rPr>
          <w:rFonts w:ascii="Arial" w:hAnsi="Arial" w:cs="Arial"/>
          <w:sz w:val="24"/>
          <w:szCs w:val="24"/>
        </w:rPr>
        <w:t xml:space="preserve">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092271">
        <w:rPr>
          <w:rFonts w:ascii="Arial" w:hAnsi="Arial" w:cs="Arial"/>
          <w:sz w:val="24"/>
          <w:szCs w:val="24"/>
          <w:lang w:val="sr-Cyrl-RS"/>
        </w:rPr>
        <w:t>, испостави у Крупњу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6F2B92" w:rsidRPr="00325651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  <w:sectPr w:rsidR="006F2B92" w:rsidRPr="00325651">
          <w:pgSz w:w="11910" w:h="16840"/>
          <w:pgMar w:top="920" w:right="136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FD075E" w:rsidRPr="005511F2">
        <w:rPr>
          <w:rFonts w:ascii="Arial" w:hAnsi="Arial" w:cs="Arial"/>
          <w:b/>
          <w:sz w:val="24"/>
          <w:szCs w:val="24"/>
          <w:lang w:val="sr-Cyrl-RS"/>
        </w:rPr>
        <w:t>08.06.2026</w:t>
      </w:r>
      <w:r w:rsidR="00FD075E">
        <w:rPr>
          <w:rFonts w:ascii="Arial" w:hAnsi="Arial" w:cs="Arial"/>
          <w:sz w:val="24"/>
          <w:szCs w:val="24"/>
          <w:lang w:val="sr-Cyrl-RS"/>
        </w:rPr>
        <w:t>.</w:t>
      </w:r>
      <w:r w:rsidRPr="00454697">
        <w:rPr>
          <w:rFonts w:ascii="Arial" w:hAnsi="Arial" w:cs="Arial"/>
          <w:sz w:val="24"/>
          <w:szCs w:val="24"/>
          <w:lang w:val="en-GB"/>
        </w:rPr>
        <w:t>, а последњи рок за подношење захтева са бизнис планом је</w:t>
      </w:r>
      <w:r w:rsidR="00FD075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E1443">
        <w:rPr>
          <w:rFonts w:ascii="Arial" w:hAnsi="Arial" w:cs="Arial"/>
          <w:b/>
          <w:sz w:val="24"/>
          <w:szCs w:val="24"/>
          <w:lang w:val="sr-Cyrl-RS"/>
        </w:rPr>
        <w:t>03.07</w:t>
      </w:r>
      <w:bookmarkStart w:id="0" w:name="_GoBack"/>
      <w:bookmarkEnd w:id="0"/>
      <w:r w:rsidR="00FD075E" w:rsidRPr="005511F2">
        <w:rPr>
          <w:rFonts w:ascii="Arial" w:hAnsi="Arial" w:cs="Arial"/>
          <w:b/>
          <w:sz w:val="24"/>
          <w:szCs w:val="24"/>
          <w:lang w:val="sr-Cyrl-RS"/>
        </w:rPr>
        <w:t>.2026</w:t>
      </w:r>
      <w:r w:rsidR="00FD075E">
        <w:rPr>
          <w:rFonts w:ascii="Arial" w:hAnsi="Arial" w:cs="Arial"/>
          <w:sz w:val="24"/>
          <w:szCs w:val="24"/>
          <w:lang w:val="sr-Cyrl-RS"/>
        </w:rPr>
        <w:t>.</w:t>
      </w:r>
      <w:r w:rsidRPr="00454697">
        <w:rPr>
          <w:rFonts w:ascii="Arial" w:hAnsi="Arial" w:cs="Arial"/>
          <w:sz w:val="24"/>
          <w:szCs w:val="24"/>
          <w:lang w:val="en-GB"/>
        </w:rPr>
        <w:t xml:space="preserve"> </w:t>
      </w:r>
      <w:r w:rsidR="00FD075E"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307288" w:rsidRDefault="00307288" w:rsidP="0078238A">
      <w:pPr>
        <w:pStyle w:val="BodyText"/>
        <w:spacing w:before="133" w:line="267" w:lineRule="auto"/>
        <w:ind w:left="0" w:right="179" w:firstLine="0"/>
        <w:jc w:val="both"/>
      </w:pPr>
    </w:p>
    <w:sectPr w:rsidR="00307288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B9" w:rsidRDefault="00120AB9">
      <w:r>
        <w:separator/>
      </w:r>
    </w:p>
  </w:endnote>
  <w:endnote w:type="continuationSeparator" w:id="0">
    <w:p w:rsidR="00120AB9" w:rsidRDefault="0012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4193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4193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B9" w:rsidRDefault="00120AB9">
      <w:r>
        <w:separator/>
      </w:r>
    </w:p>
  </w:footnote>
  <w:footnote w:type="continuationSeparator" w:id="0">
    <w:p w:rsidR="00120AB9" w:rsidRDefault="0012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8"/>
    <w:rsid w:val="0001472E"/>
    <w:rsid w:val="00015018"/>
    <w:rsid w:val="00030F98"/>
    <w:rsid w:val="00047819"/>
    <w:rsid w:val="00092271"/>
    <w:rsid w:val="000B0E29"/>
    <w:rsid w:val="0011329F"/>
    <w:rsid w:val="00120AB9"/>
    <w:rsid w:val="00125DE6"/>
    <w:rsid w:val="00135724"/>
    <w:rsid w:val="001A76C2"/>
    <w:rsid w:val="001E4044"/>
    <w:rsid w:val="00206BB5"/>
    <w:rsid w:val="00221622"/>
    <w:rsid w:val="00307288"/>
    <w:rsid w:val="00324193"/>
    <w:rsid w:val="00325651"/>
    <w:rsid w:val="00342B88"/>
    <w:rsid w:val="003C0940"/>
    <w:rsid w:val="00411640"/>
    <w:rsid w:val="00454697"/>
    <w:rsid w:val="00465905"/>
    <w:rsid w:val="00486B03"/>
    <w:rsid w:val="004E341D"/>
    <w:rsid w:val="004F5F99"/>
    <w:rsid w:val="005049A6"/>
    <w:rsid w:val="005268F6"/>
    <w:rsid w:val="00532644"/>
    <w:rsid w:val="00537041"/>
    <w:rsid w:val="005511F2"/>
    <w:rsid w:val="00587A4E"/>
    <w:rsid w:val="005A7FD6"/>
    <w:rsid w:val="005D2EB8"/>
    <w:rsid w:val="005D7D3F"/>
    <w:rsid w:val="005E1443"/>
    <w:rsid w:val="0065640F"/>
    <w:rsid w:val="00663169"/>
    <w:rsid w:val="006725FF"/>
    <w:rsid w:val="006A6474"/>
    <w:rsid w:val="006D5B3F"/>
    <w:rsid w:val="006E4F43"/>
    <w:rsid w:val="006F2B92"/>
    <w:rsid w:val="007030BD"/>
    <w:rsid w:val="00724E18"/>
    <w:rsid w:val="007550FB"/>
    <w:rsid w:val="00775B93"/>
    <w:rsid w:val="0078238A"/>
    <w:rsid w:val="007B1B3B"/>
    <w:rsid w:val="007E16A4"/>
    <w:rsid w:val="008348B9"/>
    <w:rsid w:val="00847E55"/>
    <w:rsid w:val="008B756B"/>
    <w:rsid w:val="008C16FF"/>
    <w:rsid w:val="0091417F"/>
    <w:rsid w:val="00925D74"/>
    <w:rsid w:val="00973F06"/>
    <w:rsid w:val="00A1670C"/>
    <w:rsid w:val="00A77B17"/>
    <w:rsid w:val="00AA4B72"/>
    <w:rsid w:val="00AE0835"/>
    <w:rsid w:val="00B026F7"/>
    <w:rsid w:val="00B53170"/>
    <w:rsid w:val="00BB5F87"/>
    <w:rsid w:val="00C16537"/>
    <w:rsid w:val="00C216D1"/>
    <w:rsid w:val="00C231FC"/>
    <w:rsid w:val="00C42069"/>
    <w:rsid w:val="00C610D0"/>
    <w:rsid w:val="00C65BC2"/>
    <w:rsid w:val="00CE5CC8"/>
    <w:rsid w:val="00D02A4D"/>
    <w:rsid w:val="00D30A36"/>
    <w:rsid w:val="00D515A9"/>
    <w:rsid w:val="00D7727E"/>
    <w:rsid w:val="00D82E38"/>
    <w:rsid w:val="00DA1372"/>
    <w:rsid w:val="00DA485A"/>
    <w:rsid w:val="00DB0778"/>
    <w:rsid w:val="00DB6B55"/>
    <w:rsid w:val="00DC6328"/>
    <w:rsid w:val="00DD57BD"/>
    <w:rsid w:val="00E326FB"/>
    <w:rsid w:val="00E62D53"/>
    <w:rsid w:val="00E65827"/>
    <w:rsid w:val="00E87AA0"/>
    <w:rsid w:val="00EA3C61"/>
    <w:rsid w:val="00EE2940"/>
    <w:rsid w:val="00F45B3B"/>
    <w:rsid w:val="00F625A6"/>
    <w:rsid w:val="00F6601A"/>
    <w:rsid w:val="00FB652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9137F1"/>
  <w15:docId w15:val="{3471A818-7894-4514-830B-BA2D95C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D4C2E9C-5BE8-4AC7-BB8B-3644F1C9C5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26</cp:revision>
  <dcterms:created xsi:type="dcterms:W3CDTF">2024-06-24T11:56:00Z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