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416"/>
      </w:tblGrid>
      <w:tr w:rsidR="007C6CB4" w:rsidRPr="00242027" w14:paraId="7B86B156" w14:textId="77777777" w:rsidTr="00242027">
        <w:tc>
          <w:tcPr>
            <w:tcW w:w="5295" w:type="dxa"/>
          </w:tcPr>
          <w:p w14:paraId="5F2DBFE4" w14:textId="77777777" w:rsidR="003B55EF" w:rsidRPr="00242027" w:rsidRDefault="006667A2" w:rsidP="00921F2A">
            <w:pPr>
              <w:pStyle w:val="Zaglavljestranice"/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242027"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inline distT="0" distB="0" distL="0" distR="0" wp14:anchorId="52A6B863" wp14:editId="60FC98D0">
                  <wp:extent cx="1581150" cy="59628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792780D7" w14:textId="77777777" w:rsidR="003B55EF" w:rsidRPr="00242027" w:rsidRDefault="00242027" w:rsidP="007C6CB4">
            <w:pPr>
              <w:pStyle w:val="Zaglavljestranice"/>
              <w:jc w:val="right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242027"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inline distT="0" distB="0" distL="0" distR="0" wp14:anchorId="557F3E26" wp14:editId="0D8028CD">
                  <wp:extent cx="633046" cy="6678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69" cy="671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E2C65" w14:textId="77777777" w:rsidR="000C0530" w:rsidRPr="00836126" w:rsidRDefault="00242027" w:rsidP="00921F2A">
      <w:pPr>
        <w:spacing w:line="240" w:lineRule="exact"/>
        <w:jc w:val="both"/>
        <w:rPr>
          <w:rFonts w:ascii="Tahoma" w:eastAsiaTheme="minorHAnsi" w:hAnsi="Tahoma" w:cs="Tahoma"/>
          <w:color w:val="000000"/>
          <w:sz w:val="22"/>
          <w:szCs w:val="22"/>
          <w:u w:val="single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На основу члана 43. став 1. тачка 3. Закона о запошљавању и осигурању за случај незапослености („Сл. гласник РС“, бр. 36/09, 88/10, 38/15, 113/17 – др.закон и 113/17 и 49/21), члана 11. став 1. тачка 3. Закона о професионалној рехабилитацији и запошљавању особа са инвалидитетом („Сл. гласник РС“, бр. 36/09 и 32/13 и 14/22- др. закон), Акционог плана за период од 2024. до 2026. године, за спровођење Стратегије запошљавања у Републици Србији за период од 2021. до 2026. године („Сл. гласник РС“, бр. 30/21), Одлуке о учешћу у финансирању мера активне политике запошљавања предвиђених локланим планским документом у области запошљавања министра за рад, запошљавање, борачка и социјална питања број </w:t>
      </w:r>
      <w:r w:rsidR="00851D77" w:rsidRPr="00890CE7">
        <w:rPr>
          <w:rFonts w:ascii="Tahoma" w:eastAsiaTheme="minorHAnsi" w:hAnsi="Tahoma" w:cs="Tahoma"/>
          <w:color w:val="000000"/>
          <w:sz w:val="22"/>
          <w:szCs w:val="22"/>
        </w:rPr>
        <w:t>001645444 2025 13400 001 003 000 од 07.04.202</w:t>
      </w:r>
      <w:r w:rsidR="00851D77">
        <w:rPr>
          <w:rFonts w:ascii="Tahoma" w:eastAsiaTheme="minorHAnsi" w:hAnsi="Tahoma" w:cs="Tahoma"/>
          <w:color w:val="000000"/>
          <w:sz w:val="22"/>
          <w:szCs w:val="22"/>
        </w:rPr>
        <w:t>5</w:t>
      </w: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. године, а у складу са Локалним акционим планом запошљавања општине Нови Бечеј за период од 2024. до 2026. године и потписаног Споразума о уређивању међусобних права и обавеза у реализацији програма или мера активне политике запошљавања за </w:t>
      </w:r>
      <w:r w:rsidR="00851D77" w:rsidRPr="00836126">
        <w:rPr>
          <w:rFonts w:ascii="Tahoma" w:eastAsiaTheme="minorHAnsi" w:hAnsi="Tahoma" w:cs="Tahoma"/>
          <w:color w:val="000000"/>
          <w:sz w:val="22"/>
          <w:szCs w:val="22"/>
          <w:u w:val="single"/>
        </w:rPr>
        <w:t>2025. годину број 0908-101-1/2025, дана 25.04.2025</w:t>
      </w:r>
      <w:r w:rsidRPr="00836126">
        <w:rPr>
          <w:rFonts w:ascii="Tahoma" w:eastAsiaTheme="minorHAnsi" w:hAnsi="Tahoma" w:cs="Tahoma"/>
          <w:color w:val="000000"/>
          <w:sz w:val="22"/>
          <w:szCs w:val="22"/>
          <w:u w:val="single"/>
        </w:rPr>
        <w:t xml:space="preserve">. </w:t>
      </w:r>
      <w:r w:rsidRPr="00836126">
        <w:rPr>
          <w:rFonts w:ascii="Tahoma" w:eastAsiaTheme="minorHAnsi" w:hAnsi="Tahoma" w:cs="Tahoma"/>
          <w:color w:val="000000"/>
          <w:sz w:val="22"/>
          <w:szCs w:val="22"/>
          <w:u w:val="single"/>
          <w:lang w:val="sr-Cyrl-RS"/>
        </w:rPr>
        <w:t>г</w:t>
      </w:r>
      <w:r w:rsidRPr="00836126">
        <w:rPr>
          <w:rFonts w:ascii="Tahoma" w:eastAsiaTheme="minorHAnsi" w:hAnsi="Tahoma" w:cs="Tahoma"/>
          <w:color w:val="000000"/>
          <w:sz w:val="22"/>
          <w:szCs w:val="22"/>
          <w:u w:val="single"/>
        </w:rPr>
        <w:t>одине</w:t>
      </w:r>
    </w:p>
    <w:p w14:paraId="470A1E25" w14:textId="77777777" w:rsidR="00242027" w:rsidRPr="00242027" w:rsidRDefault="00242027" w:rsidP="00921F2A">
      <w:pPr>
        <w:spacing w:line="240" w:lineRule="exact"/>
        <w:jc w:val="both"/>
        <w:rPr>
          <w:rFonts w:ascii="Tahoma" w:hAnsi="Tahoma" w:cs="Tahoma"/>
          <w:sz w:val="22"/>
          <w:szCs w:val="22"/>
        </w:rPr>
      </w:pPr>
    </w:p>
    <w:p w14:paraId="6A334A3B" w14:textId="77777777" w:rsidR="00242027" w:rsidRDefault="00242027" w:rsidP="00921F2A">
      <w:pPr>
        <w:pStyle w:val="Default"/>
        <w:jc w:val="center"/>
        <w:rPr>
          <w:rFonts w:ascii="Tahoma" w:hAnsi="Tahoma" w:cs="Tahoma"/>
          <w:b/>
          <w:bCs/>
          <w:sz w:val="22"/>
          <w:szCs w:val="22"/>
          <w:lang w:val="sr-Cyrl-RS"/>
        </w:rPr>
      </w:pPr>
    </w:p>
    <w:p w14:paraId="4CB39CA3" w14:textId="77777777" w:rsidR="006667A2" w:rsidRPr="00242027" w:rsidRDefault="006667A2" w:rsidP="00046006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  <w:lang w:val="sr-Cyrl-RS"/>
        </w:rPr>
      </w:pPr>
      <w:r w:rsidRPr="00242027">
        <w:rPr>
          <w:rFonts w:ascii="Tahoma" w:hAnsi="Tahoma" w:cs="Tahoma"/>
          <w:b/>
          <w:bCs/>
          <w:sz w:val="22"/>
          <w:szCs w:val="22"/>
        </w:rPr>
        <w:t>НАЦИОНАЛНА СЛУЖБА ЗА ЗАПОШЉАВАЊЕ</w:t>
      </w:r>
      <w:r w:rsidR="00921F2A" w:rsidRPr="0024202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21F2A" w:rsidRPr="00242027">
        <w:rPr>
          <w:rFonts w:ascii="Tahoma" w:hAnsi="Tahoma" w:cs="Tahoma"/>
          <w:b/>
          <w:bCs/>
          <w:sz w:val="22"/>
          <w:szCs w:val="22"/>
          <w:lang w:val="sr-Cyrl-RS"/>
        </w:rPr>
        <w:t xml:space="preserve">И </w:t>
      </w:r>
      <w:r w:rsidR="000C63BB" w:rsidRPr="00242027">
        <w:rPr>
          <w:rFonts w:ascii="Tahoma" w:hAnsi="Tahoma" w:cs="Tahoma"/>
          <w:b/>
          <w:bCs/>
          <w:sz w:val="22"/>
          <w:szCs w:val="22"/>
          <w:lang w:val="sr-Cyrl-RS"/>
        </w:rPr>
        <w:t xml:space="preserve">ОПШТИНА </w:t>
      </w:r>
      <w:r w:rsidR="00242027" w:rsidRPr="00242027">
        <w:rPr>
          <w:rFonts w:ascii="Tahoma" w:hAnsi="Tahoma" w:cs="Tahoma"/>
          <w:b/>
          <w:bCs/>
          <w:sz w:val="22"/>
          <w:szCs w:val="22"/>
          <w:lang w:val="sr-Cyrl-RS"/>
        </w:rPr>
        <w:t>НОВИ БЕЧЕЈ</w:t>
      </w:r>
    </w:p>
    <w:p w14:paraId="218D05F0" w14:textId="77777777" w:rsidR="006667A2" w:rsidRPr="00242027" w:rsidRDefault="008B36A4" w:rsidP="00046006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b/>
          <w:bCs/>
          <w:sz w:val="22"/>
          <w:szCs w:val="22"/>
        </w:rPr>
        <w:t xml:space="preserve">РАСПИСУЈУ </w:t>
      </w:r>
      <w:r w:rsidR="006667A2" w:rsidRPr="00242027">
        <w:rPr>
          <w:rFonts w:ascii="Tahoma" w:hAnsi="Tahoma" w:cs="Tahoma"/>
          <w:b/>
          <w:bCs/>
          <w:sz w:val="22"/>
          <w:szCs w:val="22"/>
        </w:rPr>
        <w:t>ЈАВНИ ПОЗИВ</w:t>
      </w:r>
    </w:p>
    <w:p w14:paraId="3A29912B" w14:textId="77777777" w:rsidR="000C0530" w:rsidRDefault="006667A2" w:rsidP="00046006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sr-Cyrl-RS"/>
        </w:rPr>
      </w:pPr>
      <w:r w:rsidRPr="00242027">
        <w:rPr>
          <w:rFonts w:ascii="Tahoma" w:hAnsi="Tahoma" w:cs="Tahoma"/>
          <w:b/>
          <w:bCs/>
          <w:sz w:val="22"/>
          <w:szCs w:val="22"/>
        </w:rPr>
        <w:t>НЕЗАПОСЛЕНИМА ЗА ДОДЕЛУ СУБВ</w:t>
      </w:r>
      <w:r w:rsidR="00AD1D99" w:rsidRPr="00242027">
        <w:rPr>
          <w:rFonts w:ascii="Tahoma" w:hAnsi="Tahoma" w:cs="Tahoma"/>
          <w:b/>
          <w:bCs/>
          <w:sz w:val="22"/>
          <w:szCs w:val="22"/>
        </w:rPr>
        <w:t>ЕНЦИЈЕ ЗА САМОЗАПОШЉАВАЊЕ У 202</w:t>
      </w:r>
      <w:r w:rsidR="00046006">
        <w:rPr>
          <w:rFonts w:ascii="Tahoma" w:hAnsi="Tahoma" w:cs="Tahoma"/>
          <w:b/>
          <w:bCs/>
          <w:sz w:val="22"/>
          <w:szCs w:val="22"/>
        </w:rPr>
        <w:t>5</w:t>
      </w:r>
      <w:r w:rsidRPr="00242027">
        <w:rPr>
          <w:rFonts w:ascii="Tahoma" w:hAnsi="Tahoma" w:cs="Tahoma"/>
          <w:b/>
          <w:bCs/>
          <w:sz w:val="22"/>
          <w:szCs w:val="22"/>
        </w:rPr>
        <w:t>. ГОДИНИ</w:t>
      </w:r>
    </w:p>
    <w:p w14:paraId="67B2F550" w14:textId="77777777" w:rsidR="00242027" w:rsidRPr="00242027" w:rsidRDefault="00242027" w:rsidP="00921F2A">
      <w:pPr>
        <w:spacing w:line="200" w:lineRule="exact"/>
        <w:jc w:val="center"/>
        <w:rPr>
          <w:rFonts w:ascii="Tahoma" w:hAnsi="Tahoma" w:cs="Tahoma"/>
          <w:b/>
          <w:bCs/>
          <w:sz w:val="22"/>
          <w:szCs w:val="22"/>
          <w:lang w:val="sr-Cyrl-RS"/>
        </w:rPr>
      </w:pPr>
    </w:p>
    <w:p w14:paraId="5779DDF8" w14:textId="77777777" w:rsidR="006667A2" w:rsidRPr="00242027" w:rsidRDefault="006667A2" w:rsidP="00921F2A">
      <w:pPr>
        <w:spacing w:line="200" w:lineRule="exac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945601C" w14:textId="77777777" w:rsidR="000765F8" w:rsidRPr="00242027" w:rsidRDefault="000765F8" w:rsidP="00921F2A">
      <w:pPr>
        <w:spacing w:line="200" w:lineRule="exact"/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Koordinatnamreatabele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0765F8" w:rsidRPr="00242027" w14:paraId="0EC54B8A" w14:textId="77777777" w:rsidTr="000765F8">
        <w:trPr>
          <w:trHeight w:val="36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75851D63" w14:textId="77777777" w:rsidR="000765F8" w:rsidRPr="00242027" w:rsidRDefault="000765F8" w:rsidP="00921F2A">
            <w:pPr>
              <w:spacing w:line="200" w:lineRule="exact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24202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 </w:t>
            </w:r>
            <w:r w:rsidRPr="00242027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ОСНОВНЕ ИНФОРМАЦИЈЕ</w:t>
            </w:r>
          </w:p>
        </w:tc>
      </w:tr>
    </w:tbl>
    <w:p w14:paraId="41EFA840" w14:textId="77777777" w:rsidR="00EB5B0B" w:rsidRPr="00242027" w:rsidRDefault="00EB5B0B" w:rsidP="00EB5B0B">
      <w:pPr>
        <w:pStyle w:val="Default"/>
        <w:rPr>
          <w:rFonts w:ascii="Tahoma" w:hAnsi="Tahoma" w:cs="Tahoma"/>
        </w:rPr>
      </w:pPr>
    </w:p>
    <w:p w14:paraId="22168528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 </w:t>
      </w:r>
    </w:p>
    <w:p w14:paraId="54FF0434" w14:textId="77777777" w:rsidR="00B72D96" w:rsidRPr="00242027" w:rsidRDefault="00B72D96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6513354" w14:textId="77777777" w:rsidR="006234CE" w:rsidRDefault="006234CE" w:rsidP="006234CE">
      <w:pPr>
        <w:pStyle w:val="Teloteksta"/>
        <w:spacing w:before="1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Субвенција за самозапошљавање додељује се у једнократном износу од </w:t>
      </w:r>
      <w:r>
        <w:rPr>
          <w:rFonts w:ascii="Arial" w:hAnsi="Arial" w:cs="Arial"/>
          <w:b/>
          <w:lang w:val="sr-Cyrl-RS"/>
        </w:rPr>
        <w:t>380</w:t>
      </w:r>
      <w:r>
        <w:rPr>
          <w:rFonts w:ascii="Arial" w:hAnsi="Arial" w:cs="Arial"/>
          <w:b/>
          <w:lang w:val="sr-Latn-RS"/>
        </w:rPr>
        <w:t>.000,00</w:t>
      </w:r>
      <w:r>
        <w:rPr>
          <w:rFonts w:ascii="Arial" w:hAnsi="Arial" w:cs="Arial"/>
          <w:b/>
          <w:lang w:val="sr-Cyrl-CS"/>
        </w:rPr>
        <w:t xml:space="preserve"> динара</w:t>
      </w:r>
      <w:r>
        <w:rPr>
          <w:rFonts w:ascii="Arial" w:hAnsi="Arial" w:cs="Arial"/>
          <w:lang w:val="sr-Latn-CS"/>
        </w:rPr>
        <w:t xml:space="preserve">, </w:t>
      </w:r>
      <w:r>
        <w:rPr>
          <w:rFonts w:ascii="Arial" w:hAnsi="Arial" w:cs="Arial"/>
          <w:lang w:val="sr-Cyrl-CS"/>
        </w:rPr>
        <w:t>односно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420.000,00 динара за незапослене особе са инвалидитетом, </w:t>
      </w:r>
      <w:r>
        <w:rPr>
          <w:rFonts w:ascii="Arial" w:hAnsi="Arial" w:cs="Arial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042B01B3" w14:textId="77777777" w:rsidR="006234CE" w:rsidRDefault="006234CE" w:rsidP="006234CE">
      <w:pPr>
        <w:pStyle w:val="Teloteksta"/>
        <w:spacing w:before="120"/>
        <w:jc w:val="both"/>
        <w:rPr>
          <w:rFonts w:ascii="Arial" w:hAnsi="Arial" w:cs="Arial"/>
          <w:color w:val="00B050"/>
          <w:lang w:val="sr-Cyrl-RS"/>
        </w:rPr>
      </w:pPr>
      <w:r>
        <w:rPr>
          <w:rFonts w:ascii="Arial" w:hAnsi="Arial" w:cs="Arial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>
        <w:rPr>
          <w:rFonts w:ascii="Arial" w:hAnsi="Arial" w:cs="Arial"/>
          <w:lang w:val="sr-Cyrl-RS"/>
        </w:rPr>
        <w:t xml:space="preserve">по том основу </w:t>
      </w:r>
      <w:r>
        <w:rPr>
          <w:rFonts w:ascii="Arial" w:hAnsi="Arial" w:cs="Arial"/>
          <w:lang w:val="sr-Cyrl-CS"/>
        </w:rPr>
        <w:t xml:space="preserve">измирује </w:t>
      </w:r>
      <w:r>
        <w:rPr>
          <w:rFonts w:ascii="Arial" w:hAnsi="Arial" w:cs="Arial"/>
          <w:lang w:val="sr-Cyrl-RS"/>
        </w:rPr>
        <w:t>доприносе за обавезно социјално осигурање</w:t>
      </w:r>
      <w:r>
        <w:rPr>
          <w:rFonts w:ascii="Arial" w:hAnsi="Arial" w:cs="Arial"/>
          <w:lang w:val="sr-Cyrl-CS"/>
        </w:rPr>
        <w:t xml:space="preserve"> најмање </w:t>
      </w:r>
      <w:r>
        <w:rPr>
          <w:rFonts w:ascii="Arial" w:hAnsi="Arial" w:cs="Arial"/>
          <w:b/>
          <w:lang w:val="sr-Cyrl-CS"/>
        </w:rPr>
        <w:t>12 месеци</w:t>
      </w:r>
      <w:r>
        <w:rPr>
          <w:rFonts w:ascii="Arial" w:hAnsi="Arial" w:cs="Arial"/>
          <w:lang w:val="sr-Cyrl-CS"/>
        </w:rPr>
        <w:t>, почев од дана отпочињања обављања делатности.</w:t>
      </w:r>
      <w:r>
        <w:rPr>
          <w:rFonts w:ascii="Arial" w:hAnsi="Arial" w:cs="Arial"/>
          <w:color w:val="00B050"/>
          <w:lang w:val="sr-Cyrl-RS"/>
        </w:rPr>
        <w:t xml:space="preserve"> </w:t>
      </w:r>
    </w:p>
    <w:p w14:paraId="00ECDDE3" w14:textId="77777777" w:rsidR="00EB5B0B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  <w:lang w:val="sr-Cyrl-RS"/>
        </w:rPr>
      </w:pPr>
      <w:r w:rsidRPr="00242027">
        <w:rPr>
          <w:rFonts w:ascii="Tahoma" w:hAnsi="Tahoma" w:cs="Tahoma"/>
          <w:sz w:val="22"/>
          <w:szCs w:val="22"/>
        </w:rPr>
        <w:t xml:space="preserve">Средства додељена по основу субвенције су de minimis помоћ. </w:t>
      </w:r>
    </w:p>
    <w:p w14:paraId="1A09073D" w14:textId="77777777" w:rsidR="00242027" w:rsidRPr="00242027" w:rsidRDefault="00242027" w:rsidP="00EB5B0B">
      <w:pPr>
        <w:pStyle w:val="Default"/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6767645C" w14:textId="77777777" w:rsidR="00EB5B0B" w:rsidRPr="00242027" w:rsidRDefault="00EB5B0B" w:rsidP="00EB5B0B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Tahoma" w:eastAsia="Arial" w:hAnsi="Tahoma" w:cs="Tahoma"/>
          <w:position w:val="-1"/>
          <w:sz w:val="22"/>
          <w:szCs w:val="22"/>
        </w:rPr>
      </w:pPr>
    </w:p>
    <w:tbl>
      <w:tblPr>
        <w:tblStyle w:val="Koordinatnamreatabele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0765F8" w:rsidRPr="00242027" w14:paraId="0A7D1587" w14:textId="77777777" w:rsidTr="000765F8">
        <w:trPr>
          <w:trHeight w:val="397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0482016B" w14:textId="77777777" w:rsidR="000765F8" w:rsidRPr="00242027" w:rsidRDefault="000765F8" w:rsidP="00140769">
            <w:pPr>
              <w:jc w:val="center"/>
              <w:rPr>
                <w:rFonts w:ascii="Tahoma" w:eastAsia="Arial" w:hAnsi="Tahoma" w:cs="Tahoma"/>
                <w:b/>
                <w:sz w:val="22"/>
                <w:szCs w:val="22"/>
                <w:lang w:val="sr-Cyrl-RS"/>
              </w:rPr>
            </w:pP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II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 xml:space="preserve">УСЛОВИ ЗА ПОДНОШЕЊЕ </w:t>
            </w:r>
            <w:r w:rsidR="00140769" w:rsidRPr="00242027">
              <w:rPr>
                <w:rFonts w:ascii="Tahoma" w:eastAsia="Arial" w:hAnsi="Tahoma" w:cs="Tahoma"/>
                <w:b/>
                <w:sz w:val="22"/>
                <w:szCs w:val="22"/>
                <w:lang w:val="sr-Cyrl-RS"/>
              </w:rPr>
              <w:t>ЗАХТЕВА</w:t>
            </w:r>
          </w:p>
        </w:tc>
      </w:tr>
    </w:tbl>
    <w:p w14:paraId="7BAFA399" w14:textId="77777777" w:rsidR="000765F8" w:rsidRPr="00242027" w:rsidRDefault="000765F8" w:rsidP="00921F2A">
      <w:pPr>
        <w:spacing w:line="200" w:lineRule="exact"/>
        <w:jc w:val="center"/>
        <w:rPr>
          <w:rFonts w:ascii="Tahoma" w:hAnsi="Tahoma" w:cs="Tahoma"/>
          <w:b/>
          <w:bCs/>
          <w:sz w:val="22"/>
          <w:szCs w:val="22"/>
          <w:lang w:val="sr-Cyrl-RS"/>
        </w:rPr>
      </w:pPr>
    </w:p>
    <w:p w14:paraId="1C241055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Право на доделу субвенције незапослени може да оствари под условом да је: </w:t>
      </w:r>
    </w:p>
    <w:p w14:paraId="2E934800" w14:textId="77777777" w:rsidR="00EB5B0B" w:rsidRPr="00242027" w:rsidRDefault="00EB5B0B" w:rsidP="00B72D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>- у моменту подношења захтева за доделу субвенције за самозапошљавање пријављен на евиденцију незапослених Националне службе</w:t>
      </w:r>
      <w:r w:rsidR="00B72D96" w:rsidRPr="00242027">
        <w:rPr>
          <w:rFonts w:ascii="Tahoma" w:hAnsi="Tahoma" w:cs="Tahoma"/>
          <w:sz w:val="22"/>
          <w:szCs w:val="22"/>
        </w:rPr>
        <w:t xml:space="preserve"> – </w:t>
      </w:r>
      <w:r w:rsidR="00B72D96" w:rsidRPr="00242027">
        <w:rPr>
          <w:rFonts w:ascii="Tahoma" w:hAnsi="Tahoma" w:cs="Tahoma"/>
          <w:sz w:val="22"/>
          <w:szCs w:val="22"/>
          <w:lang w:val="sr-Cyrl-RS"/>
        </w:rPr>
        <w:t xml:space="preserve">испоставе </w:t>
      </w:r>
      <w:r w:rsidR="00242027">
        <w:rPr>
          <w:rFonts w:ascii="Tahoma" w:hAnsi="Tahoma" w:cs="Tahoma"/>
          <w:sz w:val="22"/>
          <w:szCs w:val="22"/>
          <w:lang w:val="sr-Cyrl-RS"/>
        </w:rPr>
        <w:t>Нови Бечеј</w:t>
      </w:r>
      <w:r w:rsidRPr="00242027">
        <w:rPr>
          <w:rFonts w:ascii="Tahoma" w:hAnsi="Tahoma" w:cs="Tahoma"/>
          <w:sz w:val="22"/>
          <w:szCs w:val="22"/>
        </w:rPr>
        <w:t xml:space="preserve">; </w:t>
      </w:r>
    </w:p>
    <w:p w14:paraId="633DE78A" w14:textId="77777777" w:rsidR="00EB5B0B" w:rsidRPr="00242027" w:rsidRDefault="00EB5B0B" w:rsidP="00B72D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14:paraId="58E8742B" w14:textId="77777777" w:rsidR="00EB5B0B" w:rsidRPr="00242027" w:rsidRDefault="00EB5B0B" w:rsidP="00B72D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14:paraId="68BD8A0F" w14:textId="77777777" w:rsidR="00EB5B0B" w:rsidRPr="00242027" w:rsidRDefault="00EB5B0B" w:rsidP="00B72D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14:paraId="4A6645A1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08A05B5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Право на субвенцију незапослени не може да оствари: </w:t>
      </w:r>
    </w:p>
    <w:p w14:paraId="5A09D0E3" w14:textId="77777777" w:rsidR="00EB5B0B" w:rsidRPr="00242027" w:rsidRDefault="00EB5B0B" w:rsidP="00EB5B0B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за обављање делатности које се не финансирају, према списку делатности који је саставни део Јавног позива; </w:t>
      </w:r>
    </w:p>
    <w:p w14:paraId="459F7007" w14:textId="77777777" w:rsidR="00EB5B0B" w:rsidRPr="00242027" w:rsidRDefault="00EB5B0B" w:rsidP="00EB5B0B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10999509" w14:textId="77777777" w:rsidR="00EB5B0B" w:rsidRPr="00242027" w:rsidRDefault="00EB5B0B" w:rsidP="00EB5B0B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за оснивање удружења и </w:t>
      </w:r>
    </w:p>
    <w:p w14:paraId="6EF74199" w14:textId="77777777" w:rsidR="00EB5B0B" w:rsidRPr="00242027" w:rsidRDefault="00EB5B0B" w:rsidP="00EB5B0B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14:paraId="1E9C87CA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761217F0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F2D3DF0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75ADDB4E" w14:textId="77777777" w:rsidR="006667A2" w:rsidRDefault="00EB5B0B" w:rsidP="00EB5B0B">
      <w:pPr>
        <w:ind w:right="63"/>
        <w:jc w:val="both"/>
        <w:rPr>
          <w:rFonts w:ascii="Tahoma" w:eastAsiaTheme="minorHAnsi" w:hAnsi="Tahoma" w:cs="Tahoma"/>
          <w:color w:val="000000"/>
          <w:sz w:val="22"/>
          <w:szCs w:val="22"/>
          <w:lang w:val="sr-Cyrl-RS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>Подношењем захтева, незапослени прихвата услове наведене у овом јавном позиву.</w:t>
      </w:r>
    </w:p>
    <w:p w14:paraId="29C3253D" w14:textId="77777777" w:rsidR="00242027" w:rsidRPr="00242027" w:rsidRDefault="00242027" w:rsidP="00EB5B0B">
      <w:pPr>
        <w:ind w:right="63"/>
        <w:jc w:val="both"/>
        <w:rPr>
          <w:rFonts w:ascii="Tahoma" w:eastAsiaTheme="minorHAnsi" w:hAnsi="Tahoma" w:cs="Tahoma"/>
          <w:color w:val="000000"/>
          <w:sz w:val="22"/>
          <w:szCs w:val="22"/>
          <w:lang w:val="sr-Cyrl-RS"/>
        </w:rPr>
      </w:pPr>
    </w:p>
    <w:p w14:paraId="3E787033" w14:textId="77777777" w:rsidR="00EB5B0B" w:rsidRPr="00242027" w:rsidRDefault="00EB5B0B" w:rsidP="00EB5B0B">
      <w:pPr>
        <w:ind w:left="113" w:right="63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tbl>
      <w:tblPr>
        <w:tblStyle w:val="Koordinatnamreatabele"/>
        <w:tblW w:w="0" w:type="auto"/>
        <w:jc w:val="center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0765F8" w:rsidRPr="00242027" w14:paraId="01BD5221" w14:textId="77777777" w:rsidTr="00D972EC">
        <w:trPr>
          <w:trHeight w:val="367"/>
          <w:jc w:val="center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2D75229B" w14:textId="77777777" w:rsidR="000765F8" w:rsidRPr="00242027" w:rsidRDefault="000765F8" w:rsidP="00D972EC">
            <w:pPr>
              <w:jc w:val="center"/>
              <w:rPr>
                <w:rFonts w:ascii="Tahoma" w:eastAsia="Arial" w:hAnsi="Tahoma" w:cs="Tahoma"/>
                <w:b/>
                <w:sz w:val="22"/>
                <w:lang w:val="sr-Cyrl-RS"/>
              </w:rPr>
            </w:pPr>
            <w:r w:rsidRPr="00242027">
              <w:rPr>
                <w:rFonts w:ascii="Tahoma" w:eastAsia="Arial" w:hAnsi="Tahoma" w:cs="Tahoma"/>
                <w:b/>
                <w:sz w:val="22"/>
              </w:rPr>
              <w:t>III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</w:rPr>
              <w:t>ПОД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</w:rPr>
              <w:t>Н</w:t>
            </w:r>
            <w:r w:rsidRPr="00242027">
              <w:rPr>
                <w:rFonts w:ascii="Tahoma" w:eastAsia="Arial" w:hAnsi="Tahoma" w:cs="Tahoma"/>
                <w:b/>
                <w:spacing w:val="3"/>
                <w:sz w:val="22"/>
              </w:rPr>
              <w:t>О</w:t>
            </w:r>
            <w:r w:rsidRPr="00242027">
              <w:rPr>
                <w:rFonts w:ascii="Tahoma" w:eastAsia="Arial" w:hAnsi="Tahoma" w:cs="Tahoma"/>
                <w:b/>
                <w:spacing w:val="-6"/>
                <w:sz w:val="22"/>
              </w:rPr>
              <w:t>Ш</w:t>
            </w:r>
            <w:r w:rsidRPr="00242027">
              <w:rPr>
                <w:rFonts w:ascii="Tahoma" w:eastAsia="Arial" w:hAnsi="Tahoma" w:cs="Tahoma"/>
                <w:b/>
                <w:sz w:val="22"/>
              </w:rPr>
              <w:t>Е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</w:rPr>
              <w:t>Њ</w:t>
            </w:r>
            <w:r w:rsidRPr="00242027">
              <w:rPr>
                <w:rFonts w:ascii="Tahoma" w:eastAsia="Arial" w:hAnsi="Tahoma" w:cs="Tahoma"/>
                <w:b/>
                <w:sz w:val="22"/>
              </w:rPr>
              <w:t>Е</w:t>
            </w:r>
            <w:r w:rsidRPr="00242027">
              <w:rPr>
                <w:rFonts w:ascii="Tahoma" w:eastAsia="Arial" w:hAnsi="Tahoma" w:cs="Tahoma"/>
                <w:b/>
                <w:spacing w:val="3"/>
                <w:sz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  <w:lang w:val="sr-Cyrl-RS"/>
              </w:rPr>
              <w:t>ЗАХТЕВА</w:t>
            </w:r>
          </w:p>
        </w:tc>
      </w:tr>
    </w:tbl>
    <w:p w14:paraId="570469D8" w14:textId="77777777" w:rsidR="000C0530" w:rsidRPr="00242027" w:rsidRDefault="000C0530" w:rsidP="00921F2A">
      <w:pPr>
        <w:spacing w:line="200" w:lineRule="exact"/>
        <w:jc w:val="both"/>
        <w:rPr>
          <w:rFonts w:ascii="Tahoma" w:hAnsi="Tahoma" w:cs="Tahoma"/>
          <w:sz w:val="22"/>
          <w:szCs w:val="22"/>
        </w:rPr>
      </w:pPr>
    </w:p>
    <w:p w14:paraId="5F5D639A" w14:textId="77777777" w:rsidR="006667A2" w:rsidRPr="00242027" w:rsidRDefault="006667A2" w:rsidP="00921F2A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  <w:r w:rsidRPr="00242027">
        <w:rPr>
          <w:rFonts w:ascii="Tahoma" w:hAnsi="Tahoma" w:cs="Tahoma"/>
          <w:b/>
          <w:sz w:val="22"/>
          <w:szCs w:val="22"/>
        </w:rPr>
        <w:t xml:space="preserve">Документација за подношење захтева: </w:t>
      </w:r>
    </w:p>
    <w:p w14:paraId="1CC2FD83" w14:textId="77777777" w:rsidR="00EB5B0B" w:rsidRPr="00242027" w:rsidRDefault="00EB5B0B" w:rsidP="00EB5B0B">
      <w:pPr>
        <w:autoSpaceDE w:val="0"/>
        <w:autoSpaceDN w:val="0"/>
        <w:adjustRightInd w:val="0"/>
        <w:ind w:left="567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14:paraId="7F845A03" w14:textId="77777777" w:rsidR="00EB5B0B" w:rsidRPr="00242027" w:rsidRDefault="00EB5B0B" w:rsidP="00EB5B0B">
      <w:pPr>
        <w:autoSpaceDE w:val="0"/>
        <w:autoSpaceDN w:val="0"/>
        <w:adjustRightInd w:val="0"/>
        <w:ind w:left="567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14:paraId="137E139D" w14:textId="77777777" w:rsidR="00EB5B0B" w:rsidRPr="00242027" w:rsidRDefault="00EB5B0B" w:rsidP="00EB5B0B">
      <w:pPr>
        <w:autoSpaceDE w:val="0"/>
        <w:autoSpaceDN w:val="0"/>
        <w:adjustRightInd w:val="0"/>
        <w:ind w:left="567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66C31E83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14:paraId="6676756F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6984081A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0937B30D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38DCB8E3" w14:textId="77777777" w:rsidR="00EB7850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>Национална служба задржава право да тражи и друге доказе релевантне за одлучивање о захтеву подносиоца.</w:t>
      </w:r>
    </w:p>
    <w:p w14:paraId="06ADBB07" w14:textId="77777777" w:rsidR="00EB7850" w:rsidRPr="00242027" w:rsidRDefault="00EB7850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1ECB7DC" w14:textId="77777777" w:rsidR="006667A2" w:rsidRPr="00242027" w:rsidRDefault="006667A2" w:rsidP="00EB5B0B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  <w:r w:rsidRPr="00242027">
        <w:rPr>
          <w:rFonts w:ascii="Tahoma" w:hAnsi="Tahoma" w:cs="Tahoma"/>
          <w:b/>
          <w:sz w:val="22"/>
          <w:szCs w:val="22"/>
        </w:rPr>
        <w:t xml:space="preserve">Начин подношења захтева </w:t>
      </w:r>
    </w:p>
    <w:p w14:paraId="0156553B" w14:textId="77777777" w:rsidR="006667A2" w:rsidRDefault="00EB5B0B" w:rsidP="00EB5B0B">
      <w:pPr>
        <w:ind w:right="-1"/>
        <w:jc w:val="both"/>
        <w:rPr>
          <w:rFonts w:ascii="Tahoma" w:eastAsiaTheme="minorHAnsi" w:hAnsi="Tahoma" w:cs="Tahoma"/>
          <w:color w:val="000000"/>
          <w:sz w:val="22"/>
          <w:szCs w:val="22"/>
          <w:lang w:val="sr-Cyrl-RS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са сајта </w:t>
      </w:r>
      <w:hyperlink r:id="rId11" w:history="1">
        <w:r w:rsidR="00B72D96" w:rsidRPr="00242027">
          <w:rPr>
            <w:rStyle w:val="Hiperveza"/>
            <w:rFonts w:ascii="Tahoma" w:eastAsiaTheme="minorHAnsi" w:hAnsi="Tahoma" w:cs="Tahoma"/>
            <w:sz w:val="22"/>
            <w:szCs w:val="22"/>
          </w:rPr>
          <w:t>www.nsz.gov.rs</w:t>
        </w:r>
      </w:hyperlink>
      <w:r w:rsidR="00B72D96" w:rsidRPr="00242027">
        <w:rPr>
          <w:rFonts w:ascii="Tahoma" w:eastAsiaTheme="minorHAnsi" w:hAnsi="Tahoma" w:cs="Tahoma"/>
          <w:color w:val="000000"/>
          <w:sz w:val="22"/>
          <w:szCs w:val="22"/>
          <w:lang w:val="sr-Cyrl-RS"/>
        </w:rPr>
        <w:t xml:space="preserve"> и општине </w:t>
      </w:r>
      <w:r w:rsidR="00242027">
        <w:rPr>
          <w:rFonts w:ascii="Tahoma" w:eastAsiaTheme="minorHAnsi" w:hAnsi="Tahoma" w:cs="Tahoma"/>
          <w:color w:val="000000"/>
          <w:sz w:val="22"/>
          <w:szCs w:val="22"/>
          <w:lang w:val="sr-Cyrl-RS"/>
        </w:rPr>
        <w:t>Нови Бечеј</w:t>
      </w:r>
      <w:r w:rsidR="006667A2"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. </w:t>
      </w:r>
    </w:p>
    <w:p w14:paraId="681077E5" w14:textId="77777777" w:rsidR="00242027" w:rsidRDefault="00242027" w:rsidP="00EB5B0B">
      <w:pPr>
        <w:ind w:right="-1"/>
        <w:jc w:val="both"/>
        <w:rPr>
          <w:rFonts w:ascii="Tahoma" w:eastAsiaTheme="minorHAnsi" w:hAnsi="Tahoma" w:cs="Tahoma"/>
          <w:color w:val="000000"/>
          <w:sz w:val="22"/>
          <w:szCs w:val="22"/>
          <w:lang w:val="sr-Latn-RS"/>
        </w:rPr>
      </w:pPr>
    </w:p>
    <w:p w14:paraId="5AD486A0" w14:textId="77777777" w:rsidR="009B7A12" w:rsidRDefault="009B7A12" w:rsidP="00EB5B0B">
      <w:pPr>
        <w:ind w:right="-1"/>
        <w:jc w:val="both"/>
        <w:rPr>
          <w:rFonts w:ascii="Tahoma" w:eastAsiaTheme="minorHAnsi" w:hAnsi="Tahoma" w:cs="Tahoma"/>
          <w:color w:val="000000"/>
          <w:sz w:val="22"/>
          <w:szCs w:val="22"/>
          <w:lang w:val="sr-Latn-RS"/>
        </w:rPr>
      </w:pPr>
    </w:p>
    <w:p w14:paraId="263D85CA" w14:textId="77777777" w:rsidR="009B7A12" w:rsidRPr="009B7A12" w:rsidRDefault="009B7A12" w:rsidP="00EB5B0B">
      <w:pPr>
        <w:ind w:right="-1"/>
        <w:jc w:val="both"/>
        <w:rPr>
          <w:rFonts w:ascii="Tahoma" w:eastAsiaTheme="minorHAnsi" w:hAnsi="Tahoma" w:cs="Tahoma"/>
          <w:color w:val="000000"/>
          <w:sz w:val="22"/>
          <w:szCs w:val="22"/>
          <w:lang w:val="sr-Latn-RS"/>
        </w:rPr>
      </w:pPr>
    </w:p>
    <w:p w14:paraId="21424BCF" w14:textId="77777777" w:rsidR="000765F8" w:rsidRPr="00242027" w:rsidRDefault="000765F8" w:rsidP="00921F2A">
      <w:pPr>
        <w:ind w:left="3527" w:right="3523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tbl>
      <w:tblPr>
        <w:tblStyle w:val="Koordinatnamreatabele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0765F8" w:rsidRPr="00242027" w14:paraId="7DB2B7C3" w14:textId="77777777" w:rsidTr="00D972EC">
        <w:trPr>
          <w:trHeight w:val="383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07630B3C" w14:textId="77777777" w:rsidR="000765F8" w:rsidRPr="00242027" w:rsidRDefault="000765F8" w:rsidP="00921F2A">
            <w:pPr>
              <w:ind w:left="29" w:right="27"/>
              <w:jc w:val="center"/>
              <w:rPr>
                <w:rFonts w:ascii="Tahoma" w:eastAsia="Arial" w:hAnsi="Tahoma" w:cs="Tahoma"/>
                <w:b/>
                <w:sz w:val="22"/>
                <w:szCs w:val="22"/>
              </w:rPr>
            </w:pP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IV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ДОН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О</w:t>
            </w:r>
            <w:r w:rsidRPr="00242027">
              <w:rPr>
                <w:rFonts w:ascii="Tahoma" w:eastAsia="Arial" w:hAnsi="Tahoma" w:cs="Tahoma"/>
                <w:b/>
                <w:spacing w:val="-6"/>
                <w:sz w:val="22"/>
                <w:szCs w:val="22"/>
              </w:rPr>
              <w:t>Ш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Е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Њ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Е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О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Д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Л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УКЕ</w:t>
            </w:r>
          </w:p>
        </w:tc>
      </w:tr>
    </w:tbl>
    <w:p w14:paraId="4C40B22B" w14:textId="77777777" w:rsidR="000765F8" w:rsidRPr="00242027" w:rsidRDefault="000765F8" w:rsidP="00921F2A">
      <w:pPr>
        <w:ind w:right="3523"/>
        <w:jc w:val="both"/>
        <w:rPr>
          <w:rFonts w:ascii="Tahoma" w:eastAsia="Arial" w:hAnsi="Tahoma" w:cs="Tahoma"/>
          <w:b/>
          <w:sz w:val="22"/>
          <w:szCs w:val="22"/>
        </w:rPr>
      </w:pPr>
    </w:p>
    <w:p w14:paraId="68FFFEE6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</w:t>
      </w:r>
    </w:p>
    <w:p w14:paraId="3FE2B13F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76B682BE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52C2B074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1F82E88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14:paraId="791DC975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Списак одобрених субвенција објављује се на огласној табли надлежне филијале. </w:t>
      </w:r>
    </w:p>
    <w:p w14:paraId="06C6743C" w14:textId="77777777" w:rsidR="00242027" w:rsidRPr="009B7A12" w:rsidRDefault="00EB5B0B" w:rsidP="00EB5B0B">
      <w:pPr>
        <w:spacing w:line="275" w:lineRule="auto"/>
        <w:ind w:right="69"/>
        <w:jc w:val="both"/>
        <w:rPr>
          <w:rFonts w:ascii="Tahoma" w:eastAsiaTheme="minorHAnsi" w:hAnsi="Tahoma" w:cs="Tahoma"/>
          <w:color w:val="000000"/>
          <w:sz w:val="22"/>
          <w:szCs w:val="22"/>
          <w:lang w:val="sr-Latn-RS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0665D67A" w14:textId="77777777" w:rsidR="00EB5B0B" w:rsidRPr="00242027" w:rsidRDefault="00EB5B0B" w:rsidP="00EB5B0B">
      <w:pPr>
        <w:spacing w:line="275" w:lineRule="auto"/>
        <w:ind w:right="69"/>
        <w:jc w:val="both"/>
        <w:rPr>
          <w:rFonts w:ascii="Tahoma" w:eastAsiaTheme="minorHAnsi" w:hAnsi="Tahoma" w:cs="Tahoma"/>
          <w:color w:val="000000"/>
          <w:sz w:val="16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2099"/>
      </w:tblGrid>
      <w:tr w:rsidR="00EB5B0B" w:rsidRPr="00242027" w14:paraId="6BDE4D15" w14:textId="77777777" w:rsidTr="00EB5B0B">
        <w:trPr>
          <w:trHeight w:val="112"/>
          <w:jc w:val="center"/>
        </w:trPr>
        <w:tc>
          <w:tcPr>
            <w:tcW w:w="8772" w:type="dxa"/>
            <w:gridSpan w:val="2"/>
            <w:vAlign w:val="center"/>
          </w:tcPr>
          <w:p w14:paraId="0BE1AE09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b/>
                <w:bCs/>
                <w:color w:val="000000"/>
              </w:rPr>
              <w:t>Бодовна листа – субвенција за самозапошљавање</w:t>
            </w:r>
          </w:p>
        </w:tc>
      </w:tr>
      <w:tr w:rsidR="00EB5B0B" w:rsidRPr="00242027" w14:paraId="5439FD50" w14:textId="77777777" w:rsidTr="00EB5B0B">
        <w:trPr>
          <w:trHeight w:val="112"/>
          <w:jc w:val="center"/>
        </w:trPr>
        <w:tc>
          <w:tcPr>
            <w:tcW w:w="6673" w:type="dxa"/>
            <w:vAlign w:val="center"/>
          </w:tcPr>
          <w:p w14:paraId="4A401936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b/>
                <w:bCs/>
                <w:color w:val="000000"/>
              </w:rPr>
              <w:t>Елементи захтева са бизнис планом</w:t>
            </w:r>
          </w:p>
        </w:tc>
        <w:tc>
          <w:tcPr>
            <w:tcW w:w="2099" w:type="dxa"/>
            <w:vAlign w:val="center"/>
          </w:tcPr>
          <w:p w14:paraId="18140CC1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b/>
                <w:bCs/>
                <w:color w:val="000000"/>
              </w:rPr>
              <w:t>Максималан број бодова*</w:t>
            </w:r>
          </w:p>
        </w:tc>
      </w:tr>
      <w:tr w:rsidR="00EB5B0B" w:rsidRPr="00242027" w14:paraId="052D5238" w14:textId="77777777" w:rsidTr="00EB5B0B">
        <w:trPr>
          <w:trHeight w:val="125"/>
          <w:jc w:val="center"/>
        </w:trPr>
        <w:tc>
          <w:tcPr>
            <w:tcW w:w="6673" w:type="dxa"/>
          </w:tcPr>
          <w:p w14:paraId="4FB7BE8D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Категорија лица** </w:t>
            </w:r>
          </w:p>
        </w:tc>
        <w:tc>
          <w:tcPr>
            <w:tcW w:w="2099" w:type="dxa"/>
            <w:vAlign w:val="center"/>
          </w:tcPr>
          <w:p w14:paraId="571614EB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30</w:t>
            </w:r>
          </w:p>
        </w:tc>
      </w:tr>
      <w:tr w:rsidR="00EB5B0B" w:rsidRPr="00242027" w14:paraId="1A378D8C" w14:textId="77777777" w:rsidTr="00EB5B0B">
        <w:trPr>
          <w:trHeight w:val="250"/>
          <w:jc w:val="center"/>
        </w:trPr>
        <w:tc>
          <w:tcPr>
            <w:tcW w:w="6673" w:type="dxa"/>
          </w:tcPr>
          <w:p w14:paraId="36B7CF77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Опис планиране делатности и организација </w:t>
            </w:r>
          </w:p>
        </w:tc>
        <w:tc>
          <w:tcPr>
            <w:tcW w:w="2099" w:type="dxa"/>
            <w:vAlign w:val="center"/>
          </w:tcPr>
          <w:p w14:paraId="449EC6A5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6</w:t>
            </w:r>
          </w:p>
        </w:tc>
      </w:tr>
      <w:tr w:rsidR="00EB5B0B" w:rsidRPr="00242027" w14:paraId="144C3458" w14:textId="77777777" w:rsidTr="00EB5B0B">
        <w:trPr>
          <w:trHeight w:val="128"/>
          <w:jc w:val="center"/>
        </w:trPr>
        <w:tc>
          <w:tcPr>
            <w:tcW w:w="6673" w:type="dxa"/>
          </w:tcPr>
          <w:p w14:paraId="603DF306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Опис производа/услуге </w:t>
            </w:r>
          </w:p>
        </w:tc>
        <w:tc>
          <w:tcPr>
            <w:tcW w:w="2099" w:type="dxa"/>
            <w:vAlign w:val="center"/>
          </w:tcPr>
          <w:p w14:paraId="43A10BBD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8</w:t>
            </w:r>
          </w:p>
        </w:tc>
      </w:tr>
      <w:tr w:rsidR="00EB5B0B" w:rsidRPr="00242027" w14:paraId="1D530D07" w14:textId="77777777" w:rsidTr="00EB5B0B">
        <w:trPr>
          <w:trHeight w:val="129"/>
          <w:jc w:val="center"/>
        </w:trPr>
        <w:tc>
          <w:tcPr>
            <w:tcW w:w="6673" w:type="dxa"/>
          </w:tcPr>
          <w:p w14:paraId="4A80CFE9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Анализа купаца производа/услуге </w:t>
            </w:r>
          </w:p>
        </w:tc>
        <w:tc>
          <w:tcPr>
            <w:tcW w:w="2099" w:type="dxa"/>
            <w:vAlign w:val="center"/>
          </w:tcPr>
          <w:p w14:paraId="4AB50379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5</w:t>
            </w:r>
          </w:p>
        </w:tc>
      </w:tr>
      <w:tr w:rsidR="00EB5B0B" w:rsidRPr="00242027" w14:paraId="5FABD9F8" w14:textId="77777777" w:rsidTr="00EB5B0B">
        <w:trPr>
          <w:trHeight w:val="129"/>
          <w:jc w:val="center"/>
        </w:trPr>
        <w:tc>
          <w:tcPr>
            <w:tcW w:w="6673" w:type="dxa"/>
          </w:tcPr>
          <w:p w14:paraId="162797BE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Анализа конкуренције </w:t>
            </w:r>
          </w:p>
        </w:tc>
        <w:tc>
          <w:tcPr>
            <w:tcW w:w="2099" w:type="dxa"/>
            <w:vAlign w:val="center"/>
          </w:tcPr>
          <w:p w14:paraId="07F51178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5</w:t>
            </w:r>
          </w:p>
        </w:tc>
      </w:tr>
      <w:tr w:rsidR="00EB5B0B" w:rsidRPr="00242027" w14:paraId="56F3D246" w14:textId="77777777" w:rsidTr="00EB5B0B">
        <w:trPr>
          <w:trHeight w:val="129"/>
          <w:jc w:val="center"/>
        </w:trPr>
        <w:tc>
          <w:tcPr>
            <w:tcW w:w="6673" w:type="dxa"/>
          </w:tcPr>
          <w:p w14:paraId="5ED5F3D5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Анализа добављача </w:t>
            </w:r>
          </w:p>
        </w:tc>
        <w:tc>
          <w:tcPr>
            <w:tcW w:w="2099" w:type="dxa"/>
            <w:vAlign w:val="center"/>
          </w:tcPr>
          <w:p w14:paraId="50F80C11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4</w:t>
            </w:r>
          </w:p>
        </w:tc>
      </w:tr>
      <w:tr w:rsidR="00EB5B0B" w:rsidRPr="00242027" w14:paraId="5D7F21AD" w14:textId="77777777" w:rsidTr="00EB5B0B">
        <w:trPr>
          <w:trHeight w:val="129"/>
          <w:jc w:val="center"/>
        </w:trPr>
        <w:tc>
          <w:tcPr>
            <w:tcW w:w="6673" w:type="dxa"/>
          </w:tcPr>
          <w:p w14:paraId="62D6A90F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Маркетинг микс </w:t>
            </w:r>
          </w:p>
        </w:tc>
        <w:tc>
          <w:tcPr>
            <w:tcW w:w="2099" w:type="dxa"/>
            <w:vAlign w:val="center"/>
          </w:tcPr>
          <w:p w14:paraId="60209849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22</w:t>
            </w:r>
          </w:p>
        </w:tc>
      </w:tr>
      <w:tr w:rsidR="00EB5B0B" w:rsidRPr="00242027" w14:paraId="07EF1C3B" w14:textId="77777777" w:rsidTr="00EB5B0B">
        <w:trPr>
          <w:trHeight w:val="129"/>
          <w:jc w:val="center"/>
        </w:trPr>
        <w:tc>
          <w:tcPr>
            <w:tcW w:w="6673" w:type="dxa"/>
          </w:tcPr>
          <w:p w14:paraId="713BDF08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Опрема </w:t>
            </w:r>
          </w:p>
        </w:tc>
        <w:tc>
          <w:tcPr>
            <w:tcW w:w="2099" w:type="dxa"/>
            <w:vAlign w:val="center"/>
          </w:tcPr>
          <w:p w14:paraId="20E83968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10</w:t>
            </w:r>
          </w:p>
        </w:tc>
      </w:tr>
      <w:tr w:rsidR="00EB5B0B" w:rsidRPr="00242027" w14:paraId="041F1413" w14:textId="77777777" w:rsidTr="00EB5B0B">
        <w:trPr>
          <w:trHeight w:val="144"/>
          <w:jc w:val="center"/>
        </w:trPr>
        <w:tc>
          <w:tcPr>
            <w:tcW w:w="6673" w:type="dxa"/>
          </w:tcPr>
          <w:p w14:paraId="7B1AC7EA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 xml:space="preserve">Финансије и финансијски показатељи </w:t>
            </w:r>
          </w:p>
        </w:tc>
        <w:tc>
          <w:tcPr>
            <w:tcW w:w="2099" w:type="dxa"/>
            <w:vAlign w:val="center"/>
          </w:tcPr>
          <w:p w14:paraId="4D745CF5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color w:val="000000"/>
              </w:rPr>
              <w:t>10</w:t>
            </w:r>
          </w:p>
        </w:tc>
      </w:tr>
      <w:tr w:rsidR="00EB5B0B" w:rsidRPr="00242027" w14:paraId="24C20AAE" w14:textId="77777777" w:rsidTr="00EB5B0B">
        <w:trPr>
          <w:trHeight w:val="164"/>
          <w:jc w:val="center"/>
        </w:trPr>
        <w:tc>
          <w:tcPr>
            <w:tcW w:w="6673" w:type="dxa"/>
          </w:tcPr>
          <w:p w14:paraId="3751D40D" w14:textId="77777777" w:rsidR="00EB5B0B" w:rsidRPr="00242027" w:rsidRDefault="00EB5B0B" w:rsidP="00EB5B0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b/>
                <w:bCs/>
                <w:color w:val="000000"/>
              </w:rPr>
              <w:t xml:space="preserve">УКУПНО </w:t>
            </w:r>
          </w:p>
        </w:tc>
        <w:tc>
          <w:tcPr>
            <w:tcW w:w="2099" w:type="dxa"/>
            <w:vAlign w:val="center"/>
          </w:tcPr>
          <w:p w14:paraId="5940C492" w14:textId="77777777" w:rsidR="00EB5B0B" w:rsidRPr="00242027" w:rsidRDefault="00EB5B0B" w:rsidP="00EB5B0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</w:rPr>
            </w:pPr>
            <w:r w:rsidRPr="00242027">
              <w:rPr>
                <w:rFonts w:ascii="Tahoma" w:eastAsiaTheme="minorHAnsi" w:hAnsi="Tahoma" w:cs="Tahoma"/>
                <w:b/>
                <w:bCs/>
                <w:color w:val="000000"/>
              </w:rPr>
              <w:t>100</w:t>
            </w:r>
          </w:p>
        </w:tc>
      </w:tr>
    </w:tbl>
    <w:p w14:paraId="43206F6E" w14:textId="77777777" w:rsidR="00EB5B0B" w:rsidRPr="00242027" w:rsidRDefault="00EB5B0B" w:rsidP="009B7A12">
      <w:pPr>
        <w:spacing w:line="275" w:lineRule="auto"/>
        <w:ind w:right="69"/>
        <w:jc w:val="both"/>
        <w:rPr>
          <w:rFonts w:ascii="Tahoma" w:eastAsia="Arial" w:hAnsi="Tahoma" w:cs="Tahoma"/>
          <w:sz w:val="22"/>
          <w:szCs w:val="22"/>
        </w:rPr>
      </w:pPr>
    </w:p>
    <w:p w14:paraId="4E5FADF8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>* Појединачни бодови по свим елементима захтева са бизнис планом објављени су на сајту Националне службе.</w:t>
      </w:r>
    </w:p>
    <w:p w14:paraId="47A1E939" w14:textId="77777777" w:rsidR="00EB5B0B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297CF94A" w14:textId="77777777" w:rsidR="009B7A12" w:rsidRPr="00242027" w:rsidRDefault="009B7A12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3A744D98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1AD1A586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77C7CF55" w14:textId="77777777" w:rsidR="00EB5B0B" w:rsidRPr="00242027" w:rsidRDefault="00EB5B0B" w:rsidP="00EB5B0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4769DEEC" w14:textId="77777777" w:rsidR="00EB5B0B" w:rsidRPr="00242027" w:rsidRDefault="00EB5B0B" w:rsidP="00EB5B0B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</w:t>
      </w:r>
    </w:p>
    <w:p w14:paraId="4399E4EB" w14:textId="77777777" w:rsidR="005216F6" w:rsidRPr="00242027" w:rsidRDefault="005216F6" w:rsidP="00921F2A">
      <w:pPr>
        <w:spacing w:line="276" w:lineRule="auto"/>
        <w:ind w:left="113" w:right="62"/>
        <w:jc w:val="both"/>
        <w:rPr>
          <w:rFonts w:ascii="Tahoma" w:eastAsia="Arial" w:hAnsi="Tahoma" w:cs="Tahoma"/>
          <w:position w:val="-1"/>
          <w:sz w:val="22"/>
          <w:szCs w:val="22"/>
        </w:rPr>
      </w:pPr>
    </w:p>
    <w:tbl>
      <w:tblPr>
        <w:tblStyle w:val="Koordinatnamreatabele"/>
        <w:tblW w:w="0" w:type="auto"/>
        <w:tblInd w:w="11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129"/>
      </w:tblGrid>
      <w:tr w:rsidR="000765F8" w:rsidRPr="00242027" w14:paraId="68DA9593" w14:textId="77777777" w:rsidTr="00D972EC">
        <w:trPr>
          <w:trHeight w:val="32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01EFD568" w14:textId="77777777" w:rsidR="000765F8" w:rsidRPr="00242027" w:rsidRDefault="00921F2A" w:rsidP="00921F2A">
            <w:pPr>
              <w:jc w:val="center"/>
              <w:rPr>
                <w:rFonts w:ascii="Tahoma" w:eastAsia="Arial" w:hAnsi="Tahoma" w:cs="Tahoma"/>
                <w:sz w:val="22"/>
                <w:szCs w:val="22"/>
              </w:rPr>
            </w:pP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V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pacing w:val="3"/>
                <w:sz w:val="22"/>
                <w:szCs w:val="22"/>
              </w:rPr>
              <w:t>З</w:t>
            </w:r>
            <w:r w:rsidRPr="00242027">
              <w:rPr>
                <w:rFonts w:ascii="Tahoma" w:eastAsia="Arial" w:hAnsi="Tahoma" w:cs="Tahoma"/>
                <w:b/>
                <w:spacing w:val="-8"/>
                <w:sz w:val="22"/>
                <w:szCs w:val="22"/>
              </w:rPr>
              <w:t>А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К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Љ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У</w:t>
            </w:r>
            <w:r w:rsidRPr="00242027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Ч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И</w:t>
            </w:r>
            <w:r w:rsidRPr="00242027">
              <w:rPr>
                <w:rFonts w:ascii="Tahoma" w:eastAsia="Arial" w:hAnsi="Tahoma" w:cs="Tahoma"/>
                <w:b/>
                <w:spacing w:val="4"/>
                <w:sz w:val="22"/>
                <w:szCs w:val="22"/>
              </w:rPr>
              <w:t>В</w:t>
            </w:r>
            <w:r w:rsidRPr="00242027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А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Њ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Е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У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ГОВО</w:t>
            </w:r>
            <w:r w:rsidRPr="00242027">
              <w:rPr>
                <w:rFonts w:ascii="Tahoma" w:eastAsia="Arial" w:hAnsi="Tahoma" w:cs="Tahoma"/>
                <w:b/>
                <w:spacing w:val="3"/>
                <w:sz w:val="22"/>
                <w:szCs w:val="22"/>
              </w:rPr>
              <w:t>Р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А</w:t>
            </w:r>
          </w:p>
        </w:tc>
      </w:tr>
    </w:tbl>
    <w:p w14:paraId="24A91B59" w14:textId="77777777" w:rsidR="005216F6" w:rsidRPr="00242027" w:rsidRDefault="005216F6" w:rsidP="00921F2A">
      <w:pPr>
        <w:spacing w:line="276" w:lineRule="auto"/>
        <w:ind w:left="113" w:right="62"/>
        <w:jc w:val="both"/>
        <w:rPr>
          <w:rFonts w:ascii="Tahoma" w:eastAsia="Arial" w:hAnsi="Tahoma" w:cs="Tahoma"/>
          <w:position w:val="-1"/>
          <w:sz w:val="22"/>
          <w:szCs w:val="22"/>
        </w:rPr>
      </w:pPr>
    </w:p>
    <w:p w14:paraId="068AE1E1" w14:textId="77777777" w:rsidR="00EB5B0B" w:rsidRPr="00242027" w:rsidRDefault="00EB5B0B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Национална служба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14:paraId="19081F3A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</w:p>
    <w:p w14:paraId="67A2A72B" w14:textId="77777777" w:rsidR="00EB5B0B" w:rsidRPr="00242027" w:rsidRDefault="00EB5B0B" w:rsidP="00240396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  <w:r w:rsidRPr="00242027">
        <w:rPr>
          <w:rFonts w:ascii="Tahoma" w:hAnsi="Tahoma" w:cs="Tahoma"/>
          <w:b/>
          <w:sz w:val="22"/>
          <w:szCs w:val="22"/>
        </w:rPr>
        <w:t xml:space="preserve">Документација за закључивање уговора: </w:t>
      </w:r>
    </w:p>
    <w:p w14:paraId="65F4182D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14:paraId="60506457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14:paraId="07265053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фотокопија картона депонованих потписа код пословне банке, </w:t>
      </w:r>
    </w:p>
    <w:p w14:paraId="63E43726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фотокопија/очитана лична карта подносиоца захтева, </w:t>
      </w:r>
    </w:p>
    <w:p w14:paraId="45249315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средства обезбеђења испуњења уговорних обавеза, </w:t>
      </w:r>
    </w:p>
    <w:p w14:paraId="272B6426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фотокопија/очитана лична карта жиранта и </w:t>
      </w:r>
    </w:p>
    <w:p w14:paraId="46ADBF46" w14:textId="77777777" w:rsidR="00EB5B0B" w:rsidRPr="00242027" w:rsidRDefault="00EB5B0B" w:rsidP="00240396">
      <w:pPr>
        <w:pStyle w:val="Default"/>
        <w:ind w:left="567" w:hanging="141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- други докази у зависности од статуса жиранта. </w:t>
      </w:r>
    </w:p>
    <w:p w14:paraId="128FC67C" w14:textId="77777777" w:rsidR="00EB5B0B" w:rsidRPr="00242027" w:rsidRDefault="00EB5B0B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30BE45A9" w14:textId="77777777" w:rsidR="005216F6" w:rsidRDefault="00EB5B0B" w:rsidP="00240396">
      <w:pPr>
        <w:pStyle w:val="Default"/>
        <w:jc w:val="both"/>
        <w:rPr>
          <w:rFonts w:ascii="Tahoma" w:hAnsi="Tahoma" w:cs="Tahoma"/>
          <w:sz w:val="22"/>
          <w:szCs w:val="22"/>
          <w:lang w:val="sr-Cyrl-RS"/>
        </w:rPr>
      </w:pPr>
      <w:r w:rsidRPr="00242027">
        <w:rPr>
          <w:rFonts w:ascii="Tahoma" w:hAnsi="Tahoma" w:cs="Tahoma"/>
          <w:sz w:val="22"/>
          <w:szCs w:val="22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</w:t>
      </w:r>
      <w:r w:rsidR="00240396" w:rsidRPr="00242027">
        <w:rPr>
          <w:rFonts w:ascii="Tahoma" w:hAnsi="Tahoma" w:cs="Tahoma"/>
          <w:sz w:val="22"/>
          <w:szCs w:val="22"/>
        </w:rPr>
        <w:t>говора.</w:t>
      </w:r>
      <w:r w:rsidR="005216F6" w:rsidRPr="00242027">
        <w:rPr>
          <w:rFonts w:ascii="Tahoma" w:hAnsi="Tahoma" w:cs="Tahoma"/>
          <w:sz w:val="22"/>
          <w:szCs w:val="22"/>
        </w:rPr>
        <w:t xml:space="preserve"> </w:t>
      </w:r>
    </w:p>
    <w:p w14:paraId="0E832A3B" w14:textId="77777777" w:rsidR="00EB7850" w:rsidRPr="009B7A12" w:rsidRDefault="00EB7850" w:rsidP="00921F2A">
      <w:pPr>
        <w:pStyle w:val="Default"/>
        <w:jc w:val="both"/>
        <w:rPr>
          <w:rFonts w:ascii="Tahoma" w:hAnsi="Tahoma" w:cs="Tahoma"/>
          <w:color w:val="auto"/>
          <w:sz w:val="22"/>
          <w:szCs w:val="22"/>
          <w:lang w:val="sr-Latn-RS"/>
        </w:rPr>
      </w:pPr>
    </w:p>
    <w:p w14:paraId="58F7D7FF" w14:textId="77777777" w:rsidR="005216F6" w:rsidRPr="00242027" w:rsidRDefault="005216F6" w:rsidP="00921F2A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42027">
        <w:rPr>
          <w:rFonts w:ascii="Tahoma" w:hAnsi="Tahoma" w:cs="Tahoma"/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14:paraId="3726452D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14:paraId="5238ACA2" w14:textId="77777777" w:rsidR="00A813E9" w:rsidRPr="00242027" w:rsidRDefault="00240396" w:rsidP="00240396">
      <w:pPr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5216F6" w:rsidRPr="00242027">
        <w:rPr>
          <w:rFonts w:ascii="Tahoma" w:eastAsiaTheme="minorHAnsi" w:hAnsi="Tahoma" w:cs="Tahoma"/>
          <w:color w:val="000000"/>
          <w:sz w:val="22"/>
          <w:szCs w:val="22"/>
        </w:rPr>
        <w:t>.</w:t>
      </w:r>
    </w:p>
    <w:p w14:paraId="6343A229" w14:textId="77777777" w:rsidR="00921F2A" w:rsidRPr="00242027" w:rsidRDefault="00921F2A" w:rsidP="00240396">
      <w:pPr>
        <w:spacing w:line="300" w:lineRule="atLeast"/>
        <w:ind w:right="6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tbl>
      <w:tblPr>
        <w:tblStyle w:val="Koordinatnamreatabele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921F2A" w:rsidRPr="00242027" w14:paraId="7FBC72DD" w14:textId="77777777" w:rsidTr="00D972EC">
        <w:trPr>
          <w:trHeight w:val="355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34B0DA88" w14:textId="77777777" w:rsidR="00921F2A" w:rsidRPr="00242027" w:rsidRDefault="00921F2A" w:rsidP="00921F2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242027">
              <w:rPr>
                <w:rFonts w:ascii="Tahoma" w:hAnsi="Tahoma" w:cs="Tahoma"/>
                <w:b/>
                <w:sz w:val="22"/>
                <w:szCs w:val="22"/>
              </w:rPr>
              <w:t xml:space="preserve">VI </w:t>
            </w:r>
            <w:r w:rsidRPr="00242027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ОБАВЕЗЕ ИЗ УГОВОРА</w:t>
            </w:r>
          </w:p>
        </w:tc>
      </w:tr>
    </w:tbl>
    <w:p w14:paraId="7B8F71DB" w14:textId="77777777" w:rsidR="003B5AC1" w:rsidRPr="00242027" w:rsidRDefault="003B5AC1" w:rsidP="00921F2A">
      <w:pPr>
        <w:ind w:left="113"/>
        <w:jc w:val="both"/>
        <w:rPr>
          <w:rFonts w:ascii="Tahoma" w:eastAsia="Arial" w:hAnsi="Tahoma" w:cs="Tahoma"/>
          <w:sz w:val="22"/>
          <w:szCs w:val="22"/>
        </w:rPr>
      </w:pPr>
    </w:p>
    <w:p w14:paraId="490FDC37" w14:textId="77777777" w:rsidR="00CA3360" w:rsidRPr="00242027" w:rsidRDefault="00CA3360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3"/>
          <w:szCs w:val="23"/>
        </w:rPr>
      </w:pPr>
      <w:r w:rsidRPr="00242027">
        <w:rPr>
          <w:rFonts w:ascii="Tahoma" w:eastAsiaTheme="minorHAnsi" w:hAnsi="Tahoma" w:cs="Tahoma"/>
          <w:color w:val="000000"/>
          <w:sz w:val="23"/>
          <w:szCs w:val="23"/>
        </w:rPr>
        <w:t xml:space="preserve">Корисник субвенције дужан је да: </w:t>
      </w:r>
    </w:p>
    <w:p w14:paraId="007FF4FD" w14:textId="77777777" w:rsidR="00240396" w:rsidRPr="00242027" w:rsidRDefault="00240396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4"/>
          <w:szCs w:val="24"/>
        </w:rPr>
      </w:pPr>
    </w:p>
    <w:p w14:paraId="47E63A91" w14:textId="77777777" w:rsidR="00240396" w:rsidRPr="00242027" w:rsidRDefault="00240396" w:rsidP="00240396">
      <w:pPr>
        <w:autoSpaceDE w:val="0"/>
        <w:autoSpaceDN w:val="0"/>
        <w:adjustRightInd w:val="0"/>
        <w:ind w:left="426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14:paraId="6661B068" w14:textId="77777777" w:rsidR="00240396" w:rsidRPr="00242027" w:rsidRDefault="00240396" w:rsidP="00240396">
      <w:pPr>
        <w:autoSpaceDE w:val="0"/>
        <w:autoSpaceDN w:val="0"/>
        <w:adjustRightInd w:val="0"/>
        <w:ind w:left="426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14:paraId="4CB96204" w14:textId="77777777" w:rsidR="00240396" w:rsidRPr="00242027" w:rsidRDefault="00240396" w:rsidP="00240396">
      <w:pPr>
        <w:autoSpaceDE w:val="0"/>
        <w:autoSpaceDN w:val="0"/>
        <w:adjustRightInd w:val="0"/>
        <w:ind w:left="426" w:hanging="141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14:paraId="7EF2244B" w14:textId="77777777" w:rsidR="00240396" w:rsidRPr="00242027" w:rsidRDefault="00240396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2A674037" w14:textId="77777777" w:rsidR="00240396" w:rsidRPr="00242027" w:rsidRDefault="00240396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56175845" w14:textId="77777777" w:rsidR="00240396" w:rsidRPr="00242027" w:rsidRDefault="00240396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 </w:t>
      </w:r>
    </w:p>
    <w:p w14:paraId="58A2242F" w14:textId="77777777" w:rsidR="005216F6" w:rsidRPr="00242027" w:rsidRDefault="00240396" w:rsidP="0024039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</w:t>
      </w:r>
      <w:r w:rsidR="005216F6" w:rsidRPr="00242027">
        <w:rPr>
          <w:rFonts w:ascii="Tahoma" w:eastAsiaTheme="minorHAnsi" w:hAnsi="Tahoma" w:cs="Tahoma"/>
          <w:color w:val="000000"/>
          <w:sz w:val="22"/>
          <w:szCs w:val="22"/>
        </w:rPr>
        <w:t>.</w:t>
      </w:r>
    </w:p>
    <w:p w14:paraId="5F530619" w14:textId="77777777" w:rsidR="005216F6" w:rsidRPr="00242027" w:rsidRDefault="005216F6" w:rsidP="00921F2A">
      <w:pPr>
        <w:pStyle w:val="Teloteksta"/>
        <w:spacing w:after="0"/>
        <w:jc w:val="both"/>
        <w:rPr>
          <w:rFonts w:ascii="Tahoma" w:hAnsi="Tahoma" w:cs="Tahoma"/>
          <w:color w:val="FF0000"/>
          <w:sz w:val="22"/>
          <w:szCs w:val="22"/>
          <w:lang w:val="sr-Cyrl-CS"/>
        </w:rPr>
      </w:pPr>
    </w:p>
    <w:tbl>
      <w:tblPr>
        <w:tblStyle w:val="Koordinatnamreatabele"/>
        <w:tblW w:w="0" w:type="auto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2"/>
      </w:tblGrid>
      <w:tr w:rsidR="00921F2A" w:rsidRPr="00242027" w14:paraId="08BD8B5C" w14:textId="77777777" w:rsidTr="00D972EC">
        <w:trPr>
          <w:trHeight w:val="351"/>
        </w:trPr>
        <w:tc>
          <w:tcPr>
            <w:tcW w:w="10762" w:type="dxa"/>
            <w:shd w:val="clear" w:color="auto" w:fill="EDEDED" w:themeFill="accent3" w:themeFillTint="33"/>
            <w:vAlign w:val="center"/>
          </w:tcPr>
          <w:p w14:paraId="0F1DE3EC" w14:textId="77777777" w:rsidR="00921F2A" w:rsidRPr="00242027" w:rsidRDefault="00921F2A" w:rsidP="00921F2A">
            <w:pPr>
              <w:pStyle w:val="Teloteksta"/>
              <w:spacing w:after="0"/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  <w:lang w:val="sr-Cyrl-RS"/>
              </w:rPr>
            </w:pPr>
            <w:r w:rsidRPr="00242027">
              <w:rPr>
                <w:rFonts w:ascii="Tahoma" w:hAnsi="Tahoma" w:cs="Tahoma"/>
                <w:b/>
                <w:color w:val="000000" w:themeColor="text1"/>
                <w:sz w:val="22"/>
                <w:szCs w:val="22"/>
                <w:lang w:val="en-US"/>
              </w:rPr>
              <w:t xml:space="preserve">VII </w:t>
            </w:r>
            <w:r w:rsidRPr="00242027">
              <w:rPr>
                <w:rFonts w:ascii="Tahoma" w:hAnsi="Tahoma" w:cs="Tahoma"/>
                <w:b/>
                <w:color w:val="000000" w:themeColor="text1"/>
                <w:sz w:val="22"/>
                <w:szCs w:val="22"/>
                <w:lang w:val="sr-Cyrl-RS"/>
              </w:rPr>
              <w:t>ЗАШТИТА ПОДАТАКА О ЛИЧНОСТИ</w:t>
            </w:r>
          </w:p>
        </w:tc>
      </w:tr>
    </w:tbl>
    <w:p w14:paraId="6A980BDB" w14:textId="77777777" w:rsidR="00711289" w:rsidRPr="00242027" w:rsidRDefault="00711289" w:rsidP="00921F2A">
      <w:pPr>
        <w:pStyle w:val="Teloteksta"/>
        <w:spacing w:after="0"/>
        <w:jc w:val="both"/>
        <w:rPr>
          <w:rFonts w:ascii="Tahoma" w:hAnsi="Tahoma" w:cs="Tahoma"/>
          <w:color w:val="FF0000"/>
          <w:sz w:val="22"/>
          <w:szCs w:val="22"/>
          <w:highlight w:val="yellow"/>
          <w:lang w:val="sr-Cyrl-CS"/>
        </w:rPr>
      </w:pPr>
    </w:p>
    <w:p w14:paraId="660BBCAE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6B523D2B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4D019248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055B124" w14:textId="77777777" w:rsidR="0024039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14:paraId="02799BE2" w14:textId="77777777" w:rsidR="005216F6" w:rsidRPr="00242027" w:rsidRDefault="00240396" w:rsidP="00240396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  <w:r w:rsidR="005216F6" w:rsidRPr="00242027">
        <w:rPr>
          <w:rFonts w:ascii="Tahoma" w:hAnsi="Tahoma" w:cs="Tahoma"/>
          <w:sz w:val="22"/>
          <w:szCs w:val="22"/>
        </w:rPr>
        <w:t>.</w:t>
      </w:r>
    </w:p>
    <w:p w14:paraId="0E5DCC80" w14:textId="77777777" w:rsidR="00034BE0" w:rsidRPr="00242027" w:rsidRDefault="00034BE0" w:rsidP="00921F2A">
      <w:pPr>
        <w:spacing w:line="300" w:lineRule="exact"/>
        <w:ind w:left="113" w:right="61"/>
        <w:jc w:val="both"/>
        <w:rPr>
          <w:rFonts w:ascii="Tahoma" w:eastAsia="Arial" w:hAnsi="Tahoma" w:cs="Tahoma"/>
          <w:sz w:val="22"/>
          <w:szCs w:val="22"/>
        </w:rPr>
      </w:pPr>
    </w:p>
    <w:tbl>
      <w:tblPr>
        <w:tblStyle w:val="Koordinatnamreatabele"/>
        <w:tblW w:w="0" w:type="auto"/>
        <w:tblInd w:w="-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247"/>
      </w:tblGrid>
      <w:tr w:rsidR="00921F2A" w:rsidRPr="00242027" w14:paraId="6D0C6161" w14:textId="77777777" w:rsidTr="00EB7850">
        <w:trPr>
          <w:trHeight w:val="409"/>
        </w:trPr>
        <w:tc>
          <w:tcPr>
            <w:tcW w:w="10199" w:type="dxa"/>
            <w:shd w:val="clear" w:color="auto" w:fill="EDEDED" w:themeFill="accent3" w:themeFillTint="33"/>
            <w:vAlign w:val="center"/>
          </w:tcPr>
          <w:p w14:paraId="3F7B0219" w14:textId="77777777" w:rsidR="00921F2A" w:rsidRPr="00242027" w:rsidRDefault="00921F2A" w:rsidP="00D972EC">
            <w:pPr>
              <w:spacing w:line="300" w:lineRule="exact"/>
              <w:jc w:val="center"/>
              <w:rPr>
                <w:rFonts w:ascii="Tahoma" w:eastAsia="Arial" w:hAnsi="Tahoma" w:cs="Tahoma"/>
                <w:sz w:val="22"/>
                <w:szCs w:val="22"/>
              </w:rPr>
            </w:pP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VIII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ОС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Т</w:t>
            </w:r>
            <w:r w:rsidRPr="00242027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А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ЛЕ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И</w:t>
            </w:r>
            <w:r w:rsidRPr="00242027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Н</w:t>
            </w:r>
            <w:r w:rsidRPr="00242027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Ф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О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Р</w:t>
            </w:r>
            <w:r w:rsidRPr="00242027">
              <w:rPr>
                <w:rFonts w:ascii="Tahoma" w:eastAsia="Arial" w:hAnsi="Tahoma" w:cs="Tahoma"/>
                <w:b/>
                <w:spacing w:val="4"/>
                <w:sz w:val="22"/>
                <w:szCs w:val="22"/>
              </w:rPr>
              <w:t>М</w:t>
            </w:r>
            <w:r w:rsidRPr="00242027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А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ЦИ</w:t>
            </w:r>
            <w:r w:rsidRPr="00242027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Ј</w:t>
            </w:r>
            <w:r w:rsidRPr="00242027">
              <w:rPr>
                <w:rFonts w:ascii="Tahoma" w:eastAsia="Arial" w:hAnsi="Tahoma" w:cs="Tahoma"/>
                <w:b/>
                <w:sz w:val="22"/>
                <w:szCs w:val="22"/>
              </w:rPr>
              <w:t>Е</w:t>
            </w:r>
          </w:p>
        </w:tc>
      </w:tr>
    </w:tbl>
    <w:p w14:paraId="0F00C073" w14:textId="77777777" w:rsidR="00921F2A" w:rsidRPr="00242027" w:rsidRDefault="00921F2A" w:rsidP="00921F2A">
      <w:pPr>
        <w:spacing w:line="300" w:lineRule="exact"/>
        <w:ind w:left="113" w:right="61"/>
        <w:jc w:val="both"/>
        <w:rPr>
          <w:rFonts w:ascii="Tahoma" w:eastAsia="Arial" w:hAnsi="Tahoma" w:cs="Tahoma"/>
          <w:sz w:val="22"/>
          <w:szCs w:val="22"/>
        </w:rPr>
      </w:pPr>
    </w:p>
    <w:p w14:paraId="2AE3B925" w14:textId="77777777" w:rsidR="00240396" w:rsidRPr="00242027" w:rsidRDefault="00240396" w:rsidP="00240396">
      <w:pPr>
        <w:pStyle w:val="Default"/>
        <w:rPr>
          <w:rFonts w:ascii="Tahoma" w:hAnsi="Tahoma" w:cs="Tahoma"/>
          <w:sz w:val="22"/>
          <w:szCs w:val="22"/>
        </w:rPr>
      </w:pPr>
      <w:r w:rsidRPr="00242027">
        <w:rPr>
          <w:rFonts w:ascii="Tahoma" w:hAnsi="Tahoma" w:cs="Tahoma"/>
          <w:sz w:val="22"/>
          <w:szCs w:val="22"/>
        </w:rPr>
        <w:t xml:space="preserve">Информације о мери могу се добити у свакој организационој јединици Националне службе преко Позивног центра телефон: 0800-300-301 или на сајту www.nsz.gov.rs. </w:t>
      </w:r>
    </w:p>
    <w:p w14:paraId="7D429136" w14:textId="77777777" w:rsidR="00240396" w:rsidRPr="00242027" w:rsidRDefault="00240396" w:rsidP="00240396">
      <w:pPr>
        <w:pStyle w:val="Default"/>
        <w:rPr>
          <w:rFonts w:ascii="Tahoma" w:hAnsi="Tahoma" w:cs="Tahoma"/>
          <w:sz w:val="22"/>
          <w:szCs w:val="22"/>
        </w:rPr>
      </w:pPr>
    </w:p>
    <w:p w14:paraId="7DC9BD79" w14:textId="77777777" w:rsidR="00921F2A" w:rsidRDefault="00240396" w:rsidP="00240396">
      <w:pPr>
        <w:jc w:val="both"/>
        <w:rPr>
          <w:rFonts w:ascii="Tahoma" w:eastAsiaTheme="minorHAnsi" w:hAnsi="Tahoma" w:cs="Tahoma"/>
          <w:color w:val="000000"/>
          <w:sz w:val="22"/>
          <w:szCs w:val="22"/>
        </w:rPr>
      </w:pPr>
      <w:r w:rsidRPr="00242027">
        <w:rPr>
          <w:rFonts w:ascii="Tahoma" w:eastAsiaTheme="minorHAnsi" w:hAnsi="Tahoma" w:cs="Tahoma"/>
          <w:color w:val="000000"/>
          <w:sz w:val="22"/>
          <w:szCs w:val="22"/>
        </w:rPr>
        <w:t xml:space="preserve">Јавни позив је отворен од дана објављивања у средствима јавног информисања, а последњи рок за подношење захтева са бизнис планом је </w:t>
      </w:r>
      <w:r w:rsidR="004E1046">
        <w:rPr>
          <w:rFonts w:ascii="Tahoma" w:eastAsiaTheme="minorHAnsi" w:hAnsi="Tahoma" w:cs="Tahoma"/>
          <w:color w:val="000000"/>
          <w:sz w:val="22"/>
          <w:szCs w:val="22"/>
          <w:lang w:val="sr-Cyrl-RS"/>
        </w:rPr>
        <w:t>10</w:t>
      </w:r>
      <w:r w:rsidR="00A33C63">
        <w:rPr>
          <w:rFonts w:ascii="Tahoma" w:eastAsiaTheme="minorHAnsi" w:hAnsi="Tahoma" w:cs="Tahoma"/>
          <w:color w:val="000000"/>
          <w:sz w:val="22"/>
          <w:szCs w:val="22"/>
        </w:rPr>
        <w:t>.</w:t>
      </w:r>
      <w:r w:rsidR="00A33C63">
        <w:rPr>
          <w:rFonts w:ascii="Tahoma" w:eastAsiaTheme="minorHAnsi" w:hAnsi="Tahoma" w:cs="Tahoma"/>
          <w:color w:val="000000"/>
          <w:sz w:val="22"/>
          <w:szCs w:val="22"/>
          <w:lang w:val="sr-Latn-RS"/>
        </w:rPr>
        <w:t>08</w:t>
      </w:r>
      <w:r w:rsidR="00242027" w:rsidRPr="00242027">
        <w:rPr>
          <w:rFonts w:ascii="Tahoma" w:eastAsiaTheme="minorHAnsi" w:hAnsi="Tahoma" w:cs="Tahoma"/>
          <w:color w:val="000000"/>
          <w:sz w:val="22"/>
          <w:szCs w:val="22"/>
          <w:lang w:val="sr-Cyrl-RS"/>
        </w:rPr>
        <w:t>.</w:t>
      </w:r>
      <w:r w:rsidR="00046006">
        <w:rPr>
          <w:rFonts w:ascii="Tahoma" w:eastAsiaTheme="minorHAnsi" w:hAnsi="Tahoma" w:cs="Tahoma"/>
          <w:sz w:val="22"/>
          <w:szCs w:val="22"/>
        </w:rPr>
        <w:t>2025</w:t>
      </w:r>
      <w:r w:rsidR="00E50DE0" w:rsidRPr="00242027">
        <w:rPr>
          <w:rFonts w:ascii="Tahoma" w:eastAsiaTheme="minorHAnsi" w:hAnsi="Tahoma" w:cs="Tahoma"/>
          <w:sz w:val="22"/>
          <w:szCs w:val="22"/>
        </w:rPr>
        <w:t>.</w:t>
      </w:r>
      <w:r w:rsidRPr="00242027">
        <w:rPr>
          <w:rFonts w:ascii="Tahoma" w:eastAsiaTheme="minorHAnsi" w:hAnsi="Tahoma" w:cs="Tahoma"/>
          <w:sz w:val="22"/>
          <w:szCs w:val="22"/>
        </w:rPr>
        <w:t xml:space="preserve"> године</w:t>
      </w:r>
      <w:r w:rsidRPr="00242027">
        <w:rPr>
          <w:rFonts w:ascii="Tahoma" w:eastAsiaTheme="minorHAnsi" w:hAnsi="Tahoma" w:cs="Tahoma"/>
          <w:color w:val="000000"/>
          <w:sz w:val="22"/>
          <w:szCs w:val="22"/>
        </w:rPr>
        <w:t>.</w:t>
      </w:r>
    </w:p>
    <w:p w14:paraId="3F76CAB6" w14:textId="77777777" w:rsidR="009B7A12" w:rsidRDefault="009B7A12" w:rsidP="00240396">
      <w:pPr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4B4B766B" w14:textId="77777777" w:rsidR="009B7A12" w:rsidRPr="00A467CA" w:rsidRDefault="009B7A12" w:rsidP="009B7A12">
      <w:pPr>
        <w:spacing w:line="276" w:lineRule="auto"/>
        <w:ind w:left="43"/>
        <w:rPr>
          <w:rFonts w:ascii="Tahoma" w:hAnsi="Tahoma" w:cs="Tahoma"/>
          <w:sz w:val="22"/>
        </w:rPr>
      </w:pPr>
      <w:r w:rsidRPr="00A467CA">
        <w:rPr>
          <w:rFonts w:ascii="Tahoma" w:hAnsi="Tahoma" w:cs="Tahoma"/>
          <w:sz w:val="22"/>
        </w:rPr>
        <w:t>РЕПУБЛИКА СРБИЈА</w:t>
      </w:r>
    </w:p>
    <w:p w14:paraId="290AB998" w14:textId="77777777" w:rsidR="009B7A12" w:rsidRPr="009B7A12" w:rsidRDefault="009B7A12" w:rsidP="009B7A12">
      <w:pPr>
        <w:spacing w:line="276" w:lineRule="auto"/>
        <w:ind w:left="43"/>
        <w:rPr>
          <w:rFonts w:ascii="Tahoma" w:hAnsi="Tahoma" w:cs="Tahoma"/>
          <w:sz w:val="22"/>
          <w:lang w:val="sr-Cyrl-RS"/>
        </w:rPr>
      </w:pPr>
      <w:r w:rsidRPr="00A467CA">
        <w:rPr>
          <w:rFonts w:ascii="Tahoma" w:hAnsi="Tahoma" w:cs="Tahoma"/>
          <w:sz w:val="22"/>
        </w:rPr>
        <w:t>АУТОНОМНА ПОКРАЈИНА ВОЈВОДИНА</w:t>
      </w:r>
      <w:r>
        <w:rPr>
          <w:rFonts w:ascii="Tahoma" w:hAnsi="Tahoma" w:cs="Tahoma"/>
          <w:sz w:val="22"/>
        </w:rPr>
        <w:t xml:space="preserve">                                     </w:t>
      </w:r>
      <w:r>
        <w:rPr>
          <w:rFonts w:ascii="Tahoma" w:hAnsi="Tahoma" w:cs="Tahoma"/>
          <w:sz w:val="22"/>
          <w:lang w:val="sr-Cyrl-RS"/>
        </w:rPr>
        <w:t>ПРЕДСЕДНИК ОПШТИНЕ</w:t>
      </w:r>
    </w:p>
    <w:p w14:paraId="1B7EC414" w14:textId="77777777" w:rsidR="009B7A12" w:rsidRPr="00A467CA" w:rsidRDefault="009B7A12" w:rsidP="009B7A12">
      <w:pPr>
        <w:spacing w:line="276" w:lineRule="auto"/>
        <w:ind w:left="43"/>
        <w:rPr>
          <w:rFonts w:ascii="Tahoma" w:hAnsi="Tahoma" w:cs="Tahoma"/>
          <w:sz w:val="22"/>
        </w:rPr>
      </w:pPr>
      <w:r w:rsidRPr="00A467CA">
        <w:rPr>
          <w:rFonts w:ascii="Tahoma" w:hAnsi="Tahoma" w:cs="Tahoma"/>
          <w:sz w:val="22"/>
        </w:rPr>
        <w:t>ОПШТИНА НОВИ БЕЧЕЈ</w:t>
      </w:r>
    </w:p>
    <w:p w14:paraId="6934EE28" w14:textId="77777777" w:rsidR="009B7A12" w:rsidRPr="009B7A12" w:rsidRDefault="009B7A12" w:rsidP="009B7A12">
      <w:pPr>
        <w:spacing w:line="276" w:lineRule="auto"/>
        <w:ind w:left="43"/>
        <w:rPr>
          <w:rFonts w:ascii="Tahoma" w:hAnsi="Tahoma" w:cs="Tahoma"/>
          <w:sz w:val="22"/>
          <w:lang w:val="sr-Cyrl-RS"/>
        </w:rPr>
      </w:pPr>
      <w:r w:rsidRPr="00A467CA">
        <w:rPr>
          <w:rFonts w:ascii="Tahoma" w:hAnsi="Tahoma" w:cs="Tahoma"/>
          <w:sz w:val="22"/>
        </w:rPr>
        <w:t>ПРЕДСЕДНИК ОПШТИНЕ</w:t>
      </w:r>
      <w:r>
        <w:rPr>
          <w:rFonts w:ascii="Tahoma" w:hAnsi="Tahoma" w:cs="Tahoma"/>
          <w:sz w:val="22"/>
          <w:lang w:val="sr-Cyrl-RS"/>
        </w:rPr>
        <w:t xml:space="preserve">                                                            САША МАКСИМОВИЋ</w:t>
      </w:r>
    </w:p>
    <w:p w14:paraId="2EA16BE5" w14:textId="77777777" w:rsidR="009B7A12" w:rsidRPr="00AF4E35" w:rsidRDefault="009B7A12" w:rsidP="009B7A12">
      <w:pPr>
        <w:spacing w:line="276" w:lineRule="auto"/>
        <w:ind w:left="43"/>
        <w:rPr>
          <w:rFonts w:ascii="Tahoma" w:hAnsi="Tahoma" w:cs="Tahoma"/>
          <w:sz w:val="22"/>
          <w:lang w:val="sr-Latn-RS"/>
        </w:rPr>
      </w:pPr>
      <w:r w:rsidRPr="00A467CA">
        <w:rPr>
          <w:rFonts w:ascii="Tahoma" w:hAnsi="Tahoma" w:cs="Tahoma"/>
          <w:sz w:val="22"/>
        </w:rPr>
        <w:t xml:space="preserve">Број: </w:t>
      </w:r>
    </w:p>
    <w:p w14:paraId="01B4F13C" w14:textId="038AAB13" w:rsidR="009B7A12" w:rsidRPr="00A467CA" w:rsidRDefault="009B7A12" w:rsidP="009B7A12">
      <w:pPr>
        <w:spacing w:line="276" w:lineRule="auto"/>
        <w:ind w:left="4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Дана</w:t>
      </w:r>
      <w:r>
        <w:rPr>
          <w:rFonts w:ascii="Tahoma" w:hAnsi="Tahoma" w:cs="Tahoma"/>
          <w:sz w:val="22"/>
          <w:lang w:val="sr-Cyrl-RS"/>
        </w:rPr>
        <w:t>:</w:t>
      </w:r>
      <w:r w:rsidRPr="00AF4E35">
        <w:t xml:space="preserve"> </w:t>
      </w:r>
      <w:r w:rsidRPr="00AF4E35">
        <w:rPr>
          <w:rFonts w:ascii="Tahoma" w:hAnsi="Tahoma" w:cs="Tahoma"/>
          <w:sz w:val="22"/>
          <w:lang w:val="sr-Cyrl-RS"/>
        </w:rPr>
        <w:t>1</w:t>
      </w:r>
      <w:r w:rsidR="00CA1CC3">
        <w:rPr>
          <w:rFonts w:ascii="Tahoma" w:hAnsi="Tahoma" w:cs="Tahoma"/>
          <w:sz w:val="22"/>
        </w:rPr>
        <w:t>3.</w:t>
      </w:r>
      <w:r w:rsidR="00046006">
        <w:rPr>
          <w:rFonts w:ascii="Tahoma" w:hAnsi="Tahoma" w:cs="Tahoma"/>
          <w:sz w:val="22"/>
          <w:lang w:val="sr-Cyrl-RS"/>
        </w:rPr>
        <w:t>0</w:t>
      </w:r>
      <w:r w:rsidR="00046006">
        <w:rPr>
          <w:rFonts w:ascii="Tahoma" w:hAnsi="Tahoma" w:cs="Tahoma"/>
          <w:sz w:val="22"/>
        </w:rPr>
        <w:t>6</w:t>
      </w:r>
      <w:r w:rsidR="00046006">
        <w:rPr>
          <w:rFonts w:ascii="Tahoma" w:hAnsi="Tahoma" w:cs="Tahoma"/>
          <w:sz w:val="22"/>
          <w:lang w:val="sr-Cyrl-RS"/>
        </w:rPr>
        <w:t>.202</w:t>
      </w:r>
      <w:r w:rsidR="00046006">
        <w:rPr>
          <w:rFonts w:ascii="Tahoma" w:hAnsi="Tahoma" w:cs="Tahoma"/>
          <w:sz w:val="22"/>
        </w:rPr>
        <w:t>5</w:t>
      </w:r>
      <w:r w:rsidRPr="00AF4E35">
        <w:rPr>
          <w:rFonts w:ascii="Tahoma" w:hAnsi="Tahoma" w:cs="Tahoma"/>
          <w:sz w:val="22"/>
          <w:lang w:val="sr-Cyrl-RS"/>
        </w:rPr>
        <w:t>.</w:t>
      </w:r>
      <w:r>
        <w:rPr>
          <w:rFonts w:ascii="Tahoma" w:hAnsi="Tahoma" w:cs="Tahoma"/>
          <w:sz w:val="22"/>
          <w:lang w:val="sr-Cyrl-RS"/>
        </w:rPr>
        <w:t xml:space="preserve"> </w:t>
      </w:r>
      <w:r w:rsidRPr="00A467CA">
        <w:rPr>
          <w:rFonts w:ascii="Tahoma" w:hAnsi="Tahoma" w:cs="Tahoma"/>
          <w:sz w:val="22"/>
        </w:rPr>
        <w:t>. године</w:t>
      </w:r>
    </w:p>
    <w:p w14:paraId="15973163" w14:textId="77777777" w:rsidR="009B7A12" w:rsidRPr="00EB29DE" w:rsidRDefault="009B7A12" w:rsidP="009B7A12">
      <w:pPr>
        <w:spacing w:line="276" w:lineRule="auto"/>
        <w:ind w:left="43"/>
        <w:rPr>
          <w:rFonts w:ascii="Tahoma" w:hAnsi="Tahoma" w:cs="Tahoma"/>
          <w:sz w:val="22"/>
        </w:rPr>
      </w:pPr>
      <w:r w:rsidRPr="00A467CA">
        <w:rPr>
          <w:rFonts w:ascii="Tahoma" w:hAnsi="Tahoma" w:cs="Tahoma"/>
          <w:sz w:val="22"/>
        </w:rPr>
        <w:t>Н О В И  Б Е Ч Е Ј</w:t>
      </w:r>
    </w:p>
    <w:p w14:paraId="644E6B59" w14:textId="77777777" w:rsidR="009B7A12" w:rsidRPr="00242027" w:rsidRDefault="009B7A12" w:rsidP="00240396">
      <w:pPr>
        <w:jc w:val="both"/>
        <w:rPr>
          <w:rFonts w:ascii="Tahoma" w:eastAsiaTheme="minorHAnsi" w:hAnsi="Tahoma" w:cs="Tahoma"/>
          <w:color w:val="000000"/>
          <w:sz w:val="22"/>
          <w:szCs w:val="22"/>
        </w:rPr>
      </w:pPr>
    </w:p>
    <w:p w14:paraId="2F7911A5" w14:textId="77777777" w:rsidR="00921F2A" w:rsidRPr="00921F2A" w:rsidRDefault="00921F2A" w:rsidP="00921F2A">
      <w:pPr>
        <w:tabs>
          <w:tab w:val="left" w:pos="9564"/>
        </w:tabs>
        <w:rPr>
          <w:rFonts w:ascii="Arial" w:hAnsi="Arial" w:cs="Arial"/>
          <w:sz w:val="22"/>
          <w:szCs w:val="22"/>
        </w:rPr>
      </w:pPr>
    </w:p>
    <w:sectPr w:rsidR="00921F2A" w:rsidRPr="00921F2A" w:rsidSect="009B7A12">
      <w:headerReference w:type="default" r:id="rId12"/>
      <w:footerReference w:type="default" r:id="rId13"/>
      <w:pgSz w:w="11906" w:h="16838" w:code="9"/>
      <w:pgMar w:top="1440" w:right="1440" w:bottom="1440" w:left="1440" w:header="142" w:footer="41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2AFA" w14:textId="77777777" w:rsidR="000B0D9D" w:rsidRDefault="000B0D9D">
      <w:r>
        <w:separator/>
      </w:r>
    </w:p>
  </w:endnote>
  <w:endnote w:type="continuationSeparator" w:id="0">
    <w:p w14:paraId="06984C19" w14:textId="77777777" w:rsidR="000B0D9D" w:rsidRDefault="000B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6375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5124DA4F" w14:textId="77777777" w:rsidR="00921F2A" w:rsidRPr="00921F2A" w:rsidRDefault="00EB5B0B" w:rsidP="00EB5B0B">
        <w:pPr>
          <w:pStyle w:val="Podnojestranice"/>
          <w:pBdr>
            <w:top w:val="single" w:sz="4" w:space="1" w:color="D9D9D9" w:themeColor="background1" w:themeShade="D9"/>
          </w:pBdr>
          <w:tabs>
            <w:tab w:val="left" w:pos="5714"/>
            <w:tab w:val="right" w:pos="10204"/>
          </w:tabs>
          <w:rPr>
            <w:rFonts w:ascii="Arial" w:hAnsi="Arial" w:cs="Arial"/>
          </w:rPr>
        </w:pPr>
        <w:r>
          <w:tab/>
        </w:r>
        <w:r>
          <w:tab/>
        </w:r>
        <w:r>
          <w:tab/>
        </w:r>
        <w:r>
          <w:tab/>
        </w:r>
        <w:r w:rsidR="00921F2A" w:rsidRPr="00240396">
          <w:rPr>
            <w:rFonts w:ascii="Arial" w:hAnsi="Arial" w:cs="Arial"/>
            <w:i/>
          </w:rPr>
          <w:fldChar w:fldCharType="begin"/>
        </w:r>
        <w:r w:rsidR="00921F2A" w:rsidRPr="00240396">
          <w:rPr>
            <w:rFonts w:ascii="Arial" w:hAnsi="Arial" w:cs="Arial"/>
            <w:i/>
          </w:rPr>
          <w:instrText xml:space="preserve"> PAGE   \* MERGEFORMAT </w:instrText>
        </w:r>
        <w:r w:rsidR="00921F2A" w:rsidRPr="00240396">
          <w:rPr>
            <w:rFonts w:ascii="Arial" w:hAnsi="Arial" w:cs="Arial"/>
            <w:i/>
          </w:rPr>
          <w:fldChar w:fldCharType="separate"/>
        </w:r>
        <w:r w:rsidR="006234CE">
          <w:rPr>
            <w:rFonts w:ascii="Arial" w:hAnsi="Arial" w:cs="Arial"/>
            <w:i/>
            <w:noProof/>
          </w:rPr>
          <w:t>5</w:t>
        </w:r>
        <w:r w:rsidR="00921F2A" w:rsidRPr="00240396">
          <w:rPr>
            <w:rFonts w:ascii="Arial" w:hAnsi="Arial" w:cs="Arial"/>
            <w:i/>
            <w:noProof/>
          </w:rPr>
          <w:fldChar w:fldCharType="end"/>
        </w:r>
        <w:r w:rsidR="00921F2A" w:rsidRPr="00240396">
          <w:rPr>
            <w:rFonts w:ascii="Arial" w:hAnsi="Arial" w:cs="Arial"/>
            <w:i/>
          </w:rPr>
          <w:t xml:space="preserve"> </w:t>
        </w:r>
      </w:p>
    </w:sdtContent>
  </w:sdt>
  <w:p w14:paraId="0DD7EE4E" w14:textId="77777777" w:rsidR="006667A2" w:rsidRDefault="006667A2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08A3" w14:textId="77777777" w:rsidR="000B0D9D" w:rsidRDefault="000B0D9D">
      <w:r>
        <w:separator/>
      </w:r>
    </w:p>
  </w:footnote>
  <w:footnote w:type="continuationSeparator" w:id="0">
    <w:p w14:paraId="2C400E80" w14:textId="77777777" w:rsidR="000B0D9D" w:rsidRDefault="000B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5591" w14:textId="77777777" w:rsidR="006667A2" w:rsidRPr="00A813E9" w:rsidRDefault="006667A2" w:rsidP="00A813E9">
    <w:pPr>
      <w:pStyle w:val="Zaglavljestranice"/>
      <w:jc w:val="center"/>
      <w:rPr>
        <w:rFonts w:asciiTheme="minorHAnsi" w:hAnsiTheme="minorHAnsi" w:cstheme="minorHAnsi"/>
        <w:b/>
        <w:sz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1E47089"/>
    <w:multiLevelType w:val="hybridMultilevel"/>
    <w:tmpl w:val="E9C26BF2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26AAE"/>
    <w:multiLevelType w:val="hybridMultilevel"/>
    <w:tmpl w:val="B574CF4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561CC"/>
    <w:multiLevelType w:val="hybridMultilevel"/>
    <w:tmpl w:val="19E0ECD4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677B"/>
    <w:multiLevelType w:val="hybridMultilevel"/>
    <w:tmpl w:val="72CA34CE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97274"/>
    <w:multiLevelType w:val="hybridMultilevel"/>
    <w:tmpl w:val="2B04B5A6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D1BFF"/>
    <w:multiLevelType w:val="hybridMultilevel"/>
    <w:tmpl w:val="8BCEC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55B5470B"/>
    <w:multiLevelType w:val="hybridMultilevel"/>
    <w:tmpl w:val="52FACCE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F30E9"/>
    <w:multiLevelType w:val="multilevel"/>
    <w:tmpl w:val="4FA8499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24005"/>
    <w:multiLevelType w:val="hybridMultilevel"/>
    <w:tmpl w:val="335E0A1C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789407A2"/>
    <w:multiLevelType w:val="hybridMultilevel"/>
    <w:tmpl w:val="FF32C0D0"/>
    <w:lvl w:ilvl="0" w:tplc="BED20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63340725">
    <w:abstractNumId w:val="15"/>
  </w:num>
  <w:num w:numId="2" w16cid:durableId="1752508088">
    <w:abstractNumId w:val="22"/>
  </w:num>
  <w:num w:numId="3" w16cid:durableId="1185898727">
    <w:abstractNumId w:val="3"/>
  </w:num>
  <w:num w:numId="4" w16cid:durableId="1499543534">
    <w:abstractNumId w:val="13"/>
  </w:num>
  <w:num w:numId="5" w16cid:durableId="197082446">
    <w:abstractNumId w:val="18"/>
  </w:num>
  <w:num w:numId="6" w16cid:durableId="286862686">
    <w:abstractNumId w:val="1"/>
  </w:num>
  <w:num w:numId="7" w16cid:durableId="1621958377">
    <w:abstractNumId w:val="9"/>
  </w:num>
  <w:num w:numId="8" w16cid:durableId="1153063330">
    <w:abstractNumId w:val="2"/>
  </w:num>
  <w:num w:numId="9" w16cid:durableId="1403136261">
    <w:abstractNumId w:val="0"/>
  </w:num>
  <w:num w:numId="10" w16cid:durableId="1498693181">
    <w:abstractNumId w:val="4"/>
  </w:num>
  <w:num w:numId="11" w16cid:durableId="489638153">
    <w:abstractNumId w:val="20"/>
  </w:num>
  <w:num w:numId="12" w16cid:durableId="55664613">
    <w:abstractNumId w:val="7"/>
  </w:num>
  <w:num w:numId="13" w16cid:durableId="7223430">
    <w:abstractNumId w:val="17"/>
  </w:num>
  <w:num w:numId="14" w16cid:durableId="380400034">
    <w:abstractNumId w:val="16"/>
  </w:num>
  <w:num w:numId="15" w16cid:durableId="257830312">
    <w:abstractNumId w:val="19"/>
  </w:num>
  <w:num w:numId="16" w16cid:durableId="382758555">
    <w:abstractNumId w:val="24"/>
  </w:num>
  <w:num w:numId="17" w16cid:durableId="799541349">
    <w:abstractNumId w:val="12"/>
  </w:num>
  <w:num w:numId="18" w16cid:durableId="1032996674">
    <w:abstractNumId w:val="21"/>
  </w:num>
  <w:num w:numId="19" w16cid:durableId="599988129">
    <w:abstractNumId w:val="14"/>
  </w:num>
  <w:num w:numId="20" w16cid:durableId="1818717299">
    <w:abstractNumId w:val="23"/>
  </w:num>
  <w:num w:numId="21" w16cid:durableId="869563113">
    <w:abstractNumId w:val="11"/>
  </w:num>
  <w:num w:numId="22" w16cid:durableId="1421877194">
    <w:abstractNumId w:val="6"/>
  </w:num>
  <w:num w:numId="23" w16cid:durableId="1508903574">
    <w:abstractNumId w:val="8"/>
  </w:num>
  <w:num w:numId="24" w16cid:durableId="576787198">
    <w:abstractNumId w:val="5"/>
  </w:num>
  <w:num w:numId="25" w16cid:durableId="1495297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hideSpellingErrors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530"/>
    <w:rsid w:val="00003DE2"/>
    <w:rsid w:val="0001275B"/>
    <w:rsid w:val="000150B2"/>
    <w:rsid w:val="000214D6"/>
    <w:rsid w:val="000230C1"/>
    <w:rsid w:val="000247BA"/>
    <w:rsid w:val="00034BE0"/>
    <w:rsid w:val="00036936"/>
    <w:rsid w:val="00037DEC"/>
    <w:rsid w:val="00043586"/>
    <w:rsid w:val="00044907"/>
    <w:rsid w:val="00046006"/>
    <w:rsid w:val="000552AB"/>
    <w:rsid w:val="00063832"/>
    <w:rsid w:val="000654E7"/>
    <w:rsid w:val="0006787E"/>
    <w:rsid w:val="0007012D"/>
    <w:rsid w:val="00072E39"/>
    <w:rsid w:val="000758E7"/>
    <w:rsid w:val="000765F8"/>
    <w:rsid w:val="00081A14"/>
    <w:rsid w:val="00092823"/>
    <w:rsid w:val="000936F1"/>
    <w:rsid w:val="00093D9D"/>
    <w:rsid w:val="000A1023"/>
    <w:rsid w:val="000A234D"/>
    <w:rsid w:val="000A5472"/>
    <w:rsid w:val="000A5D62"/>
    <w:rsid w:val="000B0D9D"/>
    <w:rsid w:val="000B7052"/>
    <w:rsid w:val="000C0530"/>
    <w:rsid w:val="000C1FF2"/>
    <w:rsid w:val="000C63BB"/>
    <w:rsid w:val="000D58B6"/>
    <w:rsid w:val="000D5B44"/>
    <w:rsid w:val="000E3DD1"/>
    <w:rsid w:val="000F40D0"/>
    <w:rsid w:val="000F7F12"/>
    <w:rsid w:val="001017D9"/>
    <w:rsid w:val="00111424"/>
    <w:rsid w:val="00111D17"/>
    <w:rsid w:val="0011631B"/>
    <w:rsid w:val="00121848"/>
    <w:rsid w:val="00132345"/>
    <w:rsid w:val="00136E0B"/>
    <w:rsid w:val="00140769"/>
    <w:rsid w:val="0014719B"/>
    <w:rsid w:val="001604CC"/>
    <w:rsid w:val="001605A3"/>
    <w:rsid w:val="001617FD"/>
    <w:rsid w:val="00166917"/>
    <w:rsid w:val="001713AA"/>
    <w:rsid w:val="001719D2"/>
    <w:rsid w:val="001777C9"/>
    <w:rsid w:val="00183088"/>
    <w:rsid w:val="0018453E"/>
    <w:rsid w:val="00185DD5"/>
    <w:rsid w:val="001900A4"/>
    <w:rsid w:val="00190271"/>
    <w:rsid w:val="00194A4C"/>
    <w:rsid w:val="001A33EF"/>
    <w:rsid w:val="001A3739"/>
    <w:rsid w:val="001C18CC"/>
    <w:rsid w:val="001C679B"/>
    <w:rsid w:val="001D2763"/>
    <w:rsid w:val="001D2900"/>
    <w:rsid w:val="001D6619"/>
    <w:rsid w:val="001D67AF"/>
    <w:rsid w:val="001F09ED"/>
    <w:rsid w:val="001F404C"/>
    <w:rsid w:val="001F4485"/>
    <w:rsid w:val="001F4AAA"/>
    <w:rsid w:val="001F7500"/>
    <w:rsid w:val="002008D0"/>
    <w:rsid w:val="00200A1B"/>
    <w:rsid w:val="00207BB4"/>
    <w:rsid w:val="00220FE9"/>
    <w:rsid w:val="0023400E"/>
    <w:rsid w:val="0023450E"/>
    <w:rsid w:val="0023502C"/>
    <w:rsid w:val="00240396"/>
    <w:rsid w:val="002409A2"/>
    <w:rsid w:val="00242027"/>
    <w:rsid w:val="002431AD"/>
    <w:rsid w:val="00244D61"/>
    <w:rsid w:val="00250B2C"/>
    <w:rsid w:val="00251E3D"/>
    <w:rsid w:val="00257645"/>
    <w:rsid w:val="002629A9"/>
    <w:rsid w:val="00263D6A"/>
    <w:rsid w:val="002660AF"/>
    <w:rsid w:val="002735D2"/>
    <w:rsid w:val="002A0BE6"/>
    <w:rsid w:val="002A243E"/>
    <w:rsid w:val="002A442F"/>
    <w:rsid w:val="002A4724"/>
    <w:rsid w:val="002A495C"/>
    <w:rsid w:val="002B5E4B"/>
    <w:rsid w:val="002C67D5"/>
    <w:rsid w:val="002D432D"/>
    <w:rsid w:val="002D5FA5"/>
    <w:rsid w:val="002F42DD"/>
    <w:rsid w:val="0030420B"/>
    <w:rsid w:val="00307B14"/>
    <w:rsid w:val="00307D1C"/>
    <w:rsid w:val="0031174E"/>
    <w:rsid w:val="00327198"/>
    <w:rsid w:val="00334BB3"/>
    <w:rsid w:val="003378EC"/>
    <w:rsid w:val="00346522"/>
    <w:rsid w:val="00347EA0"/>
    <w:rsid w:val="00351D57"/>
    <w:rsid w:val="00354C30"/>
    <w:rsid w:val="00356E11"/>
    <w:rsid w:val="00364C23"/>
    <w:rsid w:val="00367188"/>
    <w:rsid w:val="003741DA"/>
    <w:rsid w:val="00382DEC"/>
    <w:rsid w:val="00384E4A"/>
    <w:rsid w:val="003906E9"/>
    <w:rsid w:val="00393C76"/>
    <w:rsid w:val="0039693E"/>
    <w:rsid w:val="003A50B9"/>
    <w:rsid w:val="003B51F3"/>
    <w:rsid w:val="003B55EF"/>
    <w:rsid w:val="003B5AC1"/>
    <w:rsid w:val="003E017C"/>
    <w:rsid w:val="003F54AA"/>
    <w:rsid w:val="003F6723"/>
    <w:rsid w:val="00400DB7"/>
    <w:rsid w:val="00402D28"/>
    <w:rsid w:val="00403589"/>
    <w:rsid w:val="0041317A"/>
    <w:rsid w:val="0041467B"/>
    <w:rsid w:val="00415404"/>
    <w:rsid w:val="00417C75"/>
    <w:rsid w:val="00417CD0"/>
    <w:rsid w:val="004257EE"/>
    <w:rsid w:val="00434642"/>
    <w:rsid w:val="0043751E"/>
    <w:rsid w:val="004523D0"/>
    <w:rsid w:val="00457F4D"/>
    <w:rsid w:val="00465DC6"/>
    <w:rsid w:val="00497987"/>
    <w:rsid w:val="004A1B5E"/>
    <w:rsid w:val="004B14A9"/>
    <w:rsid w:val="004B1E3F"/>
    <w:rsid w:val="004B3EDD"/>
    <w:rsid w:val="004E1046"/>
    <w:rsid w:val="004E149F"/>
    <w:rsid w:val="004E6485"/>
    <w:rsid w:val="004F2780"/>
    <w:rsid w:val="004F7534"/>
    <w:rsid w:val="00502859"/>
    <w:rsid w:val="00503BAB"/>
    <w:rsid w:val="00504281"/>
    <w:rsid w:val="005045FB"/>
    <w:rsid w:val="00511555"/>
    <w:rsid w:val="0051221B"/>
    <w:rsid w:val="0051317F"/>
    <w:rsid w:val="0051485A"/>
    <w:rsid w:val="005155DF"/>
    <w:rsid w:val="00516EC9"/>
    <w:rsid w:val="005216F6"/>
    <w:rsid w:val="00523B51"/>
    <w:rsid w:val="005246DB"/>
    <w:rsid w:val="0053155B"/>
    <w:rsid w:val="005478C6"/>
    <w:rsid w:val="00547AFE"/>
    <w:rsid w:val="00553C88"/>
    <w:rsid w:val="00560D2F"/>
    <w:rsid w:val="00562DE3"/>
    <w:rsid w:val="005720E9"/>
    <w:rsid w:val="005801EC"/>
    <w:rsid w:val="00582BCF"/>
    <w:rsid w:val="00583A74"/>
    <w:rsid w:val="00592C0E"/>
    <w:rsid w:val="005B78CA"/>
    <w:rsid w:val="005C2217"/>
    <w:rsid w:val="005C4981"/>
    <w:rsid w:val="005C5311"/>
    <w:rsid w:val="005F518C"/>
    <w:rsid w:val="006019B8"/>
    <w:rsid w:val="00614FAD"/>
    <w:rsid w:val="006234CE"/>
    <w:rsid w:val="0064104B"/>
    <w:rsid w:val="006454BA"/>
    <w:rsid w:val="00647A80"/>
    <w:rsid w:val="00661DFF"/>
    <w:rsid w:val="00663279"/>
    <w:rsid w:val="006667A2"/>
    <w:rsid w:val="0068082F"/>
    <w:rsid w:val="00682262"/>
    <w:rsid w:val="00684C1E"/>
    <w:rsid w:val="00686E66"/>
    <w:rsid w:val="00687E4B"/>
    <w:rsid w:val="006A3B5E"/>
    <w:rsid w:val="006A4F28"/>
    <w:rsid w:val="006A7C9E"/>
    <w:rsid w:val="006B2AF0"/>
    <w:rsid w:val="006B442D"/>
    <w:rsid w:val="006B69A8"/>
    <w:rsid w:val="006D2C46"/>
    <w:rsid w:val="006D6384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27AFC"/>
    <w:rsid w:val="007322C9"/>
    <w:rsid w:val="00736811"/>
    <w:rsid w:val="00736CBF"/>
    <w:rsid w:val="00751919"/>
    <w:rsid w:val="00763FE9"/>
    <w:rsid w:val="00764C06"/>
    <w:rsid w:val="0077097A"/>
    <w:rsid w:val="007745CD"/>
    <w:rsid w:val="00776DC0"/>
    <w:rsid w:val="007902C9"/>
    <w:rsid w:val="00791C5E"/>
    <w:rsid w:val="00794C57"/>
    <w:rsid w:val="007B3527"/>
    <w:rsid w:val="007B5B7B"/>
    <w:rsid w:val="007C2903"/>
    <w:rsid w:val="007C3DFA"/>
    <w:rsid w:val="007C4C2A"/>
    <w:rsid w:val="007C6CB4"/>
    <w:rsid w:val="007D0475"/>
    <w:rsid w:val="007D7A3C"/>
    <w:rsid w:val="007E2F12"/>
    <w:rsid w:val="007E469D"/>
    <w:rsid w:val="0080419E"/>
    <w:rsid w:val="00827FBD"/>
    <w:rsid w:val="00833822"/>
    <w:rsid w:val="00836126"/>
    <w:rsid w:val="00851D77"/>
    <w:rsid w:val="00852926"/>
    <w:rsid w:val="0086177F"/>
    <w:rsid w:val="00880CF5"/>
    <w:rsid w:val="0088382B"/>
    <w:rsid w:val="0088417D"/>
    <w:rsid w:val="00884860"/>
    <w:rsid w:val="00885CAE"/>
    <w:rsid w:val="00890CE7"/>
    <w:rsid w:val="008914D8"/>
    <w:rsid w:val="0089227B"/>
    <w:rsid w:val="00893E5A"/>
    <w:rsid w:val="008961AF"/>
    <w:rsid w:val="008A0FD0"/>
    <w:rsid w:val="008B230B"/>
    <w:rsid w:val="008B2FFE"/>
    <w:rsid w:val="008B36A4"/>
    <w:rsid w:val="008B5ADC"/>
    <w:rsid w:val="008C04CE"/>
    <w:rsid w:val="008C0F83"/>
    <w:rsid w:val="008C22F0"/>
    <w:rsid w:val="008C4F81"/>
    <w:rsid w:val="008C7CD1"/>
    <w:rsid w:val="008D274C"/>
    <w:rsid w:val="008D3A5F"/>
    <w:rsid w:val="008D7FFA"/>
    <w:rsid w:val="008E6A1A"/>
    <w:rsid w:val="008F2E52"/>
    <w:rsid w:val="008F516D"/>
    <w:rsid w:val="008F5658"/>
    <w:rsid w:val="008F6340"/>
    <w:rsid w:val="00903D69"/>
    <w:rsid w:val="009055D2"/>
    <w:rsid w:val="009144F5"/>
    <w:rsid w:val="00921F2A"/>
    <w:rsid w:val="00940244"/>
    <w:rsid w:val="00951F0F"/>
    <w:rsid w:val="0095438A"/>
    <w:rsid w:val="00954799"/>
    <w:rsid w:val="00956A52"/>
    <w:rsid w:val="00961A36"/>
    <w:rsid w:val="0096711C"/>
    <w:rsid w:val="00967CBF"/>
    <w:rsid w:val="00972024"/>
    <w:rsid w:val="00973831"/>
    <w:rsid w:val="00990359"/>
    <w:rsid w:val="00991EA8"/>
    <w:rsid w:val="009977A7"/>
    <w:rsid w:val="009A7C9D"/>
    <w:rsid w:val="009B0277"/>
    <w:rsid w:val="009B1073"/>
    <w:rsid w:val="009B21C3"/>
    <w:rsid w:val="009B7A12"/>
    <w:rsid w:val="009C210E"/>
    <w:rsid w:val="009C313E"/>
    <w:rsid w:val="009C3D6C"/>
    <w:rsid w:val="009C4905"/>
    <w:rsid w:val="009D1FCF"/>
    <w:rsid w:val="009D3CA8"/>
    <w:rsid w:val="009D451F"/>
    <w:rsid w:val="009D5F4C"/>
    <w:rsid w:val="009E6F54"/>
    <w:rsid w:val="00A032AA"/>
    <w:rsid w:val="00A04984"/>
    <w:rsid w:val="00A160CD"/>
    <w:rsid w:val="00A20E40"/>
    <w:rsid w:val="00A2490E"/>
    <w:rsid w:val="00A270AB"/>
    <w:rsid w:val="00A33C63"/>
    <w:rsid w:val="00A45483"/>
    <w:rsid w:val="00A502F1"/>
    <w:rsid w:val="00A54989"/>
    <w:rsid w:val="00A813E9"/>
    <w:rsid w:val="00A91B81"/>
    <w:rsid w:val="00A92660"/>
    <w:rsid w:val="00A944F5"/>
    <w:rsid w:val="00A94506"/>
    <w:rsid w:val="00AA0FA9"/>
    <w:rsid w:val="00AA652E"/>
    <w:rsid w:val="00AB1ADC"/>
    <w:rsid w:val="00AB3609"/>
    <w:rsid w:val="00AC0D37"/>
    <w:rsid w:val="00AD1C06"/>
    <w:rsid w:val="00AD1D99"/>
    <w:rsid w:val="00AD3E2B"/>
    <w:rsid w:val="00AD7206"/>
    <w:rsid w:val="00AE1FC7"/>
    <w:rsid w:val="00AE6133"/>
    <w:rsid w:val="00AF2586"/>
    <w:rsid w:val="00B02AFC"/>
    <w:rsid w:val="00B056DC"/>
    <w:rsid w:val="00B07C92"/>
    <w:rsid w:val="00B15F80"/>
    <w:rsid w:val="00B1738D"/>
    <w:rsid w:val="00B35D07"/>
    <w:rsid w:val="00B40058"/>
    <w:rsid w:val="00B41641"/>
    <w:rsid w:val="00B44D0C"/>
    <w:rsid w:val="00B45246"/>
    <w:rsid w:val="00B45485"/>
    <w:rsid w:val="00B47F1B"/>
    <w:rsid w:val="00B550F9"/>
    <w:rsid w:val="00B6226B"/>
    <w:rsid w:val="00B72D96"/>
    <w:rsid w:val="00B83CA8"/>
    <w:rsid w:val="00B86277"/>
    <w:rsid w:val="00B91EB2"/>
    <w:rsid w:val="00B9412E"/>
    <w:rsid w:val="00BA2E36"/>
    <w:rsid w:val="00BB5DE7"/>
    <w:rsid w:val="00BB7279"/>
    <w:rsid w:val="00BC2CE3"/>
    <w:rsid w:val="00BC4B3C"/>
    <w:rsid w:val="00BC4D1A"/>
    <w:rsid w:val="00BD04A5"/>
    <w:rsid w:val="00BD215E"/>
    <w:rsid w:val="00BF157B"/>
    <w:rsid w:val="00BF309F"/>
    <w:rsid w:val="00C01614"/>
    <w:rsid w:val="00C042D0"/>
    <w:rsid w:val="00C166C4"/>
    <w:rsid w:val="00C27B21"/>
    <w:rsid w:val="00C31C1F"/>
    <w:rsid w:val="00C33F72"/>
    <w:rsid w:val="00C35B14"/>
    <w:rsid w:val="00C37704"/>
    <w:rsid w:val="00C461D5"/>
    <w:rsid w:val="00C479FA"/>
    <w:rsid w:val="00C56264"/>
    <w:rsid w:val="00C6151A"/>
    <w:rsid w:val="00C62D72"/>
    <w:rsid w:val="00C65EBD"/>
    <w:rsid w:val="00C93CC8"/>
    <w:rsid w:val="00C941E7"/>
    <w:rsid w:val="00CA1CC3"/>
    <w:rsid w:val="00CA2DDE"/>
    <w:rsid w:val="00CA3360"/>
    <w:rsid w:val="00CA6A87"/>
    <w:rsid w:val="00CB0C56"/>
    <w:rsid w:val="00CB19E6"/>
    <w:rsid w:val="00CB55BD"/>
    <w:rsid w:val="00CD102B"/>
    <w:rsid w:val="00CD621B"/>
    <w:rsid w:val="00CE455B"/>
    <w:rsid w:val="00D02C0D"/>
    <w:rsid w:val="00D135B0"/>
    <w:rsid w:val="00D149F3"/>
    <w:rsid w:val="00D17454"/>
    <w:rsid w:val="00D20659"/>
    <w:rsid w:val="00D23CA9"/>
    <w:rsid w:val="00D25BD5"/>
    <w:rsid w:val="00D406DC"/>
    <w:rsid w:val="00D41A03"/>
    <w:rsid w:val="00D6475E"/>
    <w:rsid w:val="00D728E3"/>
    <w:rsid w:val="00D736FF"/>
    <w:rsid w:val="00D73B5C"/>
    <w:rsid w:val="00D742BC"/>
    <w:rsid w:val="00D7646E"/>
    <w:rsid w:val="00D80985"/>
    <w:rsid w:val="00D84A93"/>
    <w:rsid w:val="00D86433"/>
    <w:rsid w:val="00D86F89"/>
    <w:rsid w:val="00D90409"/>
    <w:rsid w:val="00D93B4B"/>
    <w:rsid w:val="00D94EE9"/>
    <w:rsid w:val="00D965C7"/>
    <w:rsid w:val="00D972EC"/>
    <w:rsid w:val="00DB2A31"/>
    <w:rsid w:val="00DC1111"/>
    <w:rsid w:val="00DC3B16"/>
    <w:rsid w:val="00DC429C"/>
    <w:rsid w:val="00DC51F0"/>
    <w:rsid w:val="00DC7BF4"/>
    <w:rsid w:val="00DE07B8"/>
    <w:rsid w:val="00DE0F9E"/>
    <w:rsid w:val="00DE63E5"/>
    <w:rsid w:val="00DF4CC3"/>
    <w:rsid w:val="00E00DF8"/>
    <w:rsid w:val="00E02284"/>
    <w:rsid w:val="00E22412"/>
    <w:rsid w:val="00E30A8D"/>
    <w:rsid w:val="00E318EA"/>
    <w:rsid w:val="00E3368D"/>
    <w:rsid w:val="00E33BD9"/>
    <w:rsid w:val="00E414B7"/>
    <w:rsid w:val="00E43DC9"/>
    <w:rsid w:val="00E5088E"/>
    <w:rsid w:val="00E50DE0"/>
    <w:rsid w:val="00E55325"/>
    <w:rsid w:val="00E56572"/>
    <w:rsid w:val="00E63365"/>
    <w:rsid w:val="00E73450"/>
    <w:rsid w:val="00E77B7F"/>
    <w:rsid w:val="00E801C0"/>
    <w:rsid w:val="00E8569D"/>
    <w:rsid w:val="00E954BE"/>
    <w:rsid w:val="00EA75A6"/>
    <w:rsid w:val="00EB06D9"/>
    <w:rsid w:val="00EB5B0B"/>
    <w:rsid w:val="00EB6BDE"/>
    <w:rsid w:val="00EB77B2"/>
    <w:rsid w:val="00EB7850"/>
    <w:rsid w:val="00EC054A"/>
    <w:rsid w:val="00EC0E60"/>
    <w:rsid w:val="00EC123F"/>
    <w:rsid w:val="00EC2F26"/>
    <w:rsid w:val="00ED09DD"/>
    <w:rsid w:val="00ED1987"/>
    <w:rsid w:val="00ED5D53"/>
    <w:rsid w:val="00ED633C"/>
    <w:rsid w:val="00EE0ACE"/>
    <w:rsid w:val="00EE64E0"/>
    <w:rsid w:val="00F01236"/>
    <w:rsid w:val="00F0335B"/>
    <w:rsid w:val="00F04A69"/>
    <w:rsid w:val="00F06AD8"/>
    <w:rsid w:val="00F2366B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49C8"/>
    <w:rsid w:val="00F75410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D77FA"/>
    <w:rsid w:val="00FE1503"/>
    <w:rsid w:val="00FE22AA"/>
    <w:rsid w:val="00FE7DD5"/>
    <w:rsid w:val="00FF0B9B"/>
    <w:rsid w:val="00FF1C63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DC5E"/>
  <w15:docId w15:val="{35B766EA-81AB-8142-A83B-058CD049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Naslov6Char">
    <w:name w:val="Naslov 6 Char"/>
    <w:basedOn w:val="Podrazumevanifontpasusa"/>
    <w:link w:val="Naslov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0C05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0530"/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C0530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Podnojestranice">
    <w:name w:val="footer"/>
    <w:basedOn w:val="Normal"/>
    <w:link w:val="Podnojestranice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Teloteksta">
    <w:name w:val="Body Text"/>
    <w:basedOn w:val="Normal"/>
    <w:link w:val="Teloteksta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TelotekstaChar">
    <w:name w:val="Telo teksta Char"/>
    <w:basedOn w:val="Podrazumevanifontpasusa"/>
    <w:link w:val="Teloteksta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azmaka">
    <w:name w:val="No Spacing"/>
    <w:link w:val="Bezrazmaka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BezrazmakaChar">
    <w:name w:val="Bez razmaka Char"/>
    <w:basedOn w:val="Podrazumevanifontpasusa"/>
    <w:link w:val="Bezrazmaka"/>
    <w:uiPriority w:val="1"/>
    <w:rsid w:val="0051485A"/>
    <w:rPr>
      <w:rFonts w:eastAsiaTheme="minorEastAsia"/>
    </w:rPr>
  </w:style>
  <w:style w:type="table" w:styleId="Koordinatnamreatabele">
    <w:name w:val="Table Grid"/>
    <w:basedOn w:val="Normalnatabela"/>
    <w:uiPriority w:val="39"/>
    <w:rsid w:val="003B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Podrazumevanifontpasusa"/>
    <w:uiPriority w:val="99"/>
    <w:unhideWhenUsed/>
    <w:rsid w:val="00B72D96"/>
    <w:rPr>
      <w:color w:val="0563C1" w:themeColor="hyperlink"/>
      <w:u w:val="single"/>
    </w:rPr>
  </w:style>
  <w:style w:type="paragraph" w:styleId="Korektura">
    <w:name w:val="Revision"/>
    <w:hidden/>
    <w:uiPriority w:val="99"/>
    <w:semiHidden/>
    <w:rsid w:val="00242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http://www.nsz.gov.rs" TargetMode="External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1F9A1510-6F9F-45C1-A89E-C1D12E5D73F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2EF175A-07AF-4874-8B02-0279BA5A727B}">
  <ds:schemaRefs>
    <ds:schemaRef ds:uri="http://www.boldonjames.com/2008/01/sie/internal/lab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Žarko Stojanović</dc:creator>
  <cp:lastModifiedBy>Stojan Ćulibrk</cp:lastModifiedBy>
  <cp:revision>2</cp:revision>
  <cp:lastPrinted>2024-07-12T08:51:00Z</cp:lastPrinted>
  <dcterms:created xsi:type="dcterms:W3CDTF">2025-06-11T12:18:00Z</dcterms:created>
  <dcterms:modified xsi:type="dcterms:W3CDTF">2025-06-11T12:18:00Z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513310ac-9089-4371-9e72-656f4509749c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