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4363" w14:textId="4A4F3515" w:rsidR="00D4643A" w:rsidRDefault="00D4643A">
      <w:pPr>
        <w:ind w:left="24" w:right="3"/>
      </w:pPr>
      <w:r>
        <w:rPr>
          <w:noProof/>
        </w:rPr>
        <w:drawing>
          <wp:inline distT="0" distB="0" distL="0" distR="0" wp14:anchorId="13178A67" wp14:editId="3E0F527C">
            <wp:extent cx="817245" cy="8045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804545"/>
                    </a:xfrm>
                    <a:prstGeom prst="rect">
                      <a:avLst/>
                    </a:prstGeom>
                    <a:noFill/>
                  </pic:spPr>
                </pic:pic>
              </a:graphicData>
            </a:graphic>
          </wp:inline>
        </w:drawing>
      </w:r>
      <w:r>
        <w:t xml:space="preserve">                                                                                                   </w:t>
      </w:r>
      <w:r>
        <w:rPr>
          <w:noProof/>
        </w:rPr>
        <w:drawing>
          <wp:inline distT="0" distB="0" distL="0" distR="0" wp14:anchorId="5CDCC800" wp14:editId="71BF132A">
            <wp:extent cx="914400" cy="7988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98830"/>
                    </a:xfrm>
                    <a:prstGeom prst="rect">
                      <a:avLst/>
                    </a:prstGeom>
                    <a:noFill/>
                  </pic:spPr>
                </pic:pic>
              </a:graphicData>
            </a:graphic>
          </wp:inline>
        </w:drawing>
      </w:r>
    </w:p>
    <w:p w14:paraId="69290D57" w14:textId="3D226180" w:rsidR="00E02845" w:rsidRDefault="00AA0097">
      <w:pPr>
        <w:ind w:left="24" w:right="3"/>
      </w:pPr>
      <w:r>
        <w:t xml:space="preserve">На основу члана 43. став 1. тачка 5. Закона о запошљавању и осигурању за случај незапослености („Сл. гласник РСˮ, бр. 36/09, 88/10, 38/15, 113/17 – др. закон, 113/17 и </w:t>
      </w:r>
    </w:p>
    <w:p w14:paraId="66F1B372" w14:textId="77777777" w:rsidR="00E02845" w:rsidRDefault="00AA0097">
      <w:pPr>
        <w:ind w:left="24" w:right="3"/>
      </w:pPr>
      <w:r>
        <w:t xml:space="preserve">49/21), члана 13. став 1. тачка 2. Закона о професионалној рехабилитацији и запошљавању особа са инвалидитетом („Сл. гласник РСˮ, бр. 36/09, 32/13 и 14/22 - др. закон), Акционог плана за период од 2024. до 2026. године за спровођење Стратегије запошљавања у Републици Србији за период од 2021. до 2026. године („Сл. гласник РСˮ, брoj 22/24) и чл. 79., 105. и 129. Правилника о критеријумима, начину и другим питањима од значаја за спровођење мера активне политике запошљавања („Сл. </w:t>
      </w:r>
    </w:p>
    <w:p w14:paraId="617E16D8" w14:textId="0C7EE960" w:rsidR="00E02845" w:rsidRPr="00683D81" w:rsidRDefault="00AA0097">
      <w:pPr>
        <w:ind w:left="24" w:right="3"/>
      </w:pPr>
      <w:r>
        <w:t>гласник РСˮ, бр. 102/15, 5/17 и 9/18</w:t>
      </w:r>
      <w:r>
        <w:rPr>
          <w:sz w:val="20"/>
        </w:rPr>
        <w:t>),</w:t>
      </w:r>
      <w:r w:rsidR="00683D81">
        <w:rPr>
          <w:sz w:val="20"/>
        </w:rPr>
        <w:t xml:space="preserve"> </w:t>
      </w:r>
      <w:r>
        <w:rPr>
          <w:sz w:val="20"/>
        </w:rPr>
        <w:t xml:space="preserve"> </w:t>
      </w:r>
      <w:r w:rsidR="00683D81" w:rsidRPr="00683D81">
        <w:t>Локалног акционог плана запошљавања града Крушевца за 2025.год и Споразума о уређивању међусобних права и обавеза у реализацији мера активне политике запошљавања у 2025.го</w:t>
      </w:r>
      <w:r w:rsidR="008838F5">
        <w:t xml:space="preserve">дини од 14.05.2025.год , </w:t>
      </w:r>
      <w:bookmarkStart w:id="0" w:name="_GoBack"/>
      <w:bookmarkEnd w:id="0"/>
      <w:r w:rsidR="008838F5" w:rsidRPr="00A74B63">
        <w:t>дана 1</w:t>
      </w:r>
      <w:r w:rsidR="008838F5" w:rsidRPr="00A74B63">
        <w:rPr>
          <w:lang w:val="sr-Cyrl-RS"/>
        </w:rPr>
        <w:t>3</w:t>
      </w:r>
      <w:r w:rsidR="00683D81" w:rsidRPr="00A74B63">
        <w:t xml:space="preserve">. </w:t>
      </w:r>
      <w:r w:rsidR="00683D81" w:rsidRPr="00A74B63">
        <w:rPr>
          <w:lang w:val="sr-Cyrl-RS"/>
        </w:rPr>
        <w:t>јуна</w:t>
      </w:r>
      <w:r w:rsidR="00683D81" w:rsidRPr="00A74B63">
        <w:t xml:space="preserve"> 2025. године</w:t>
      </w:r>
      <w:r w:rsidRPr="00683D81">
        <w:t xml:space="preserve"> </w:t>
      </w:r>
    </w:p>
    <w:p w14:paraId="3D3F5507" w14:textId="77777777" w:rsidR="00E02845" w:rsidRDefault="00AA0097">
      <w:pPr>
        <w:spacing w:after="140" w:line="259" w:lineRule="auto"/>
        <w:ind w:left="0" w:firstLine="0"/>
        <w:jc w:val="left"/>
      </w:pPr>
      <w:r>
        <w:t xml:space="preserve"> </w:t>
      </w:r>
    </w:p>
    <w:p w14:paraId="41ADD159" w14:textId="10CA2FD2" w:rsidR="00E02845" w:rsidRDefault="00683D81">
      <w:pPr>
        <w:spacing w:after="108" w:line="265" w:lineRule="auto"/>
        <w:ind w:right="14"/>
        <w:jc w:val="center"/>
      </w:pPr>
      <w:r>
        <w:rPr>
          <w:b/>
          <w:lang w:val="sr-Cyrl-RS"/>
        </w:rPr>
        <w:t xml:space="preserve">ГРАД КРУШЕВАЦ И </w:t>
      </w:r>
      <w:r w:rsidR="00AA0097">
        <w:rPr>
          <w:b/>
        </w:rPr>
        <w:t xml:space="preserve">НАЦИОНАЛНА СЛУЖБА ЗА ЗАПОШЉАВАЊЕ </w:t>
      </w:r>
    </w:p>
    <w:p w14:paraId="44451B13" w14:textId="0544D6AF" w:rsidR="00E02845" w:rsidRDefault="00683D81">
      <w:pPr>
        <w:spacing w:after="283" w:line="259" w:lineRule="auto"/>
        <w:ind w:left="0" w:right="6" w:firstLine="0"/>
        <w:jc w:val="center"/>
      </w:pPr>
      <w:r>
        <w:rPr>
          <w:b/>
          <w:sz w:val="22"/>
        </w:rPr>
        <w:t>Расписуј</w:t>
      </w:r>
      <w:r>
        <w:rPr>
          <w:b/>
          <w:sz w:val="22"/>
          <w:lang w:val="sr-Cyrl-RS"/>
        </w:rPr>
        <w:t>у</w:t>
      </w:r>
      <w:r w:rsidR="00AA0097">
        <w:rPr>
          <w:b/>
          <w:sz w:val="22"/>
        </w:rPr>
        <w:t xml:space="preserve"> </w:t>
      </w:r>
    </w:p>
    <w:p w14:paraId="2A2C7647" w14:textId="77777777" w:rsidR="00E02845" w:rsidRDefault="00AA0097">
      <w:pPr>
        <w:spacing w:after="210" w:line="265" w:lineRule="auto"/>
        <w:ind w:right="7"/>
        <w:jc w:val="center"/>
      </w:pPr>
      <w:r>
        <w:rPr>
          <w:b/>
        </w:rPr>
        <w:t xml:space="preserve">ЈАВНИ ПОЗИВ ЗА РЕАЛИЗАЦИЈУ МЕРЕ ПРИПРАВНИШТВА ЗА МЛАДЕ СА ВИСОКИМ ОБРАЗОВАЊЕМ У 2025. ГОДИНИ </w:t>
      </w:r>
    </w:p>
    <w:p w14:paraId="06C25B7C" w14:textId="77777777" w:rsidR="00E02845" w:rsidRDefault="00AA0097">
      <w:pPr>
        <w:spacing w:after="260" w:line="259" w:lineRule="auto"/>
        <w:ind w:left="60" w:firstLine="0"/>
        <w:jc w:val="center"/>
      </w:pPr>
      <w:r>
        <w:rPr>
          <w:b/>
        </w:rPr>
        <w:t xml:space="preserve"> </w:t>
      </w:r>
    </w:p>
    <w:p w14:paraId="693C67C8" w14:textId="77777777" w:rsidR="00E02845" w:rsidRDefault="00AA0097">
      <w:pPr>
        <w:pStyle w:val="Heading1"/>
        <w:spacing w:after="259"/>
        <w:ind w:left="134" w:hanging="134"/>
      </w:pPr>
      <w:r>
        <w:t xml:space="preserve">ОСНОВНЕ ИНФОРМАЦИЈЕ </w:t>
      </w:r>
    </w:p>
    <w:p w14:paraId="4D66454A" w14:textId="77777777" w:rsidR="00E02845" w:rsidRDefault="00AA0097">
      <w:pPr>
        <w:spacing w:after="128"/>
        <w:ind w:left="24" w:right="3"/>
      </w:pPr>
      <w:r>
        <w:t xml:space="preserve">Мера приправништва за младе са високим образовањем (у даљем тексту: мера) подразумева стручно оспособљавање незапосленог за самосталан рад у занимању за коју је стечено високо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или правилником, уз заснивање радног односа.  </w:t>
      </w:r>
    </w:p>
    <w:p w14:paraId="677CF55B" w14:textId="77777777" w:rsidR="00E02845" w:rsidRDefault="00AA0097">
      <w:pPr>
        <w:spacing w:after="128"/>
        <w:ind w:left="24" w:right="3"/>
      </w:pPr>
      <w:r>
        <w:t xml:space="preserve">Мера се реализује код послодавца који припада приватном сектору и траје у складу са законом, односно на основу правилника о организацији и систематизацији послова код послодавца.   </w:t>
      </w:r>
    </w:p>
    <w:p w14:paraId="3FDD9D38" w14:textId="57C358F5" w:rsidR="00E02845" w:rsidRDefault="00AA0097">
      <w:pPr>
        <w:spacing w:after="143"/>
        <w:ind w:left="24" w:right="3"/>
      </w:pPr>
      <w:r>
        <w:t>Национална служба за запошљавање (у даљем тексту: Национална служба)</w:t>
      </w:r>
      <w:r w:rsidR="001D61E3">
        <w:rPr>
          <w:lang w:val="sr-Cyrl-RS"/>
        </w:rPr>
        <w:t xml:space="preserve"> и Град</w:t>
      </w:r>
      <w:r>
        <w:rPr>
          <w:rFonts w:ascii="Times New Roman" w:eastAsia="Times New Roman" w:hAnsi="Times New Roman" w:cs="Times New Roman"/>
        </w:rPr>
        <w:t xml:space="preserve"> </w:t>
      </w:r>
      <w:r>
        <w:t>меру финансира</w:t>
      </w:r>
      <w:r w:rsidR="001D61E3">
        <w:rPr>
          <w:lang w:val="sr-Cyrl-RS"/>
        </w:rPr>
        <w:t>ју</w:t>
      </w:r>
      <w:r>
        <w:t xml:space="preserve"> најдуже до 12 месеци, и то:  </w:t>
      </w:r>
    </w:p>
    <w:p w14:paraId="48565A44" w14:textId="23B39234" w:rsidR="001D61E3" w:rsidRDefault="00AA0097" w:rsidP="00D67F32">
      <w:pPr>
        <w:pStyle w:val="ListParagraph"/>
        <w:numPr>
          <w:ilvl w:val="0"/>
          <w:numId w:val="13"/>
        </w:numPr>
        <w:spacing w:after="88"/>
        <w:ind w:right="594"/>
      </w:pPr>
      <w:r>
        <w:t xml:space="preserve"> до 9 месеци за лица са шестим нивоом квалификација и/или 180 ЕСПБ, </w:t>
      </w:r>
    </w:p>
    <w:p w14:paraId="33E53C2B" w14:textId="50EB1E6E" w:rsidR="00E02845" w:rsidRDefault="00AA0097" w:rsidP="00D67F32">
      <w:pPr>
        <w:pStyle w:val="ListParagraph"/>
        <w:numPr>
          <w:ilvl w:val="0"/>
          <w:numId w:val="13"/>
        </w:numPr>
        <w:spacing w:after="88"/>
        <w:ind w:right="594"/>
      </w:pPr>
      <w:r>
        <w:t xml:space="preserve"> до 12 месеци за лица са најмање шестим нивоом квалификација и 240 ЕСПБ. </w:t>
      </w:r>
    </w:p>
    <w:p w14:paraId="7C421AC1" w14:textId="77777777" w:rsidR="00E02845" w:rsidRDefault="00AA0097">
      <w:pPr>
        <w:spacing w:after="129"/>
        <w:ind w:left="24" w:right="3"/>
      </w:pPr>
      <w:r>
        <w:t xml:space="preserve">Незапослени који има радно искуство краће од времена утврђеног за приправнички стаж у занимању која је услов за рад на тим пословима, у меру се може укључити за </w:t>
      </w:r>
      <w:r>
        <w:lastRenderedPageBreak/>
        <w:t xml:space="preserve">преостало време потребно за стицање услова за полагање приправничког/стручног испита, а најдуже до 12 месеци. </w:t>
      </w:r>
    </w:p>
    <w:p w14:paraId="0F0955DA" w14:textId="77777777" w:rsidR="00E02845" w:rsidRDefault="00AA0097">
      <w:pPr>
        <w:spacing w:after="123"/>
        <w:ind w:left="24" w:right="3"/>
      </w:pPr>
      <w:r>
        <w:t>Послодавцу током реализације мере Национална служба рефундира на месечном нивоу</w:t>
      </w:r>
      <w:r>
        <w:rPr>
          <w:rFonts w:ascii="Times New Roman" w:eastAsia="Times New Roman" w:hAnsi="Times New Roman" w:cs="Times New Roman"/>
        </w:rPr>
        <w:t xml:space="preserve"> </w:t>
      </w:r>
      <w:r>
        <w:t>нето минималну зараду лица увећану за 20%</w:t>
      </w:r>
      <w:r>
        <w:rPr>
          <w:rFonts w:ascii="Times New Roman" w:eastAsia="Times New Roman" w:hAnsi="Times New Roman" w:cs="Times New Roman"/>
        </w:rPr>
        <w:t xml:space="preserve"> </w:t>
      </w:r>
      <w:r>
        <w:t xml:space="preserve">(за пун фонд радних часова) и припадајући порез и доприносе за обавезно социјално осигурање. Послодавац је у обавези да приправнику исплаћује зараду у складу са законом. </w:t>
      </w:r>
    </w:p>
    <w:p w14:paraId="742F49DC" w14:textId="77777777" w:rsidR="00E02845" w:rsidRDefault="00AA0097">
      <w:pPr>
        <w:spacing w:after="131"/>
        <w:ind w:left="24" w:right="3"/>
      </w:pPr>
      <w:r>
        <w:t xml:space="preserve">Средства додељена по основу мере су помоћ мале вредности (de minimis помоћ). </w:t>
      </w:r>
    </w:p>
    <w:p w14:paraId="55316991" w14:textId="77777777" w:rsidR="00E02845" w:rsidRDefault="00AA0097">
      <w:pPr>
        <w:ind w:left="24" w:right="3"/>
      </w:pPr>
      <w:r>
        <w:t xml:space="preserve">Послодавац – корисник de minimis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додељује de minimis помоћ. </w:t>
      </w:r>
    </w:p>
    <w:p w14:paraId="63ABC833" w14:textId="77777777" w:rsidR="00E02845" w:rsidRDefault="00AA0097">
      <w:pPr>
        <w:pStyle w:val="Heading1"/>
        <w:ind w:left="201" w:right="2" w:hanging="201"/>
      </w:pPr>
      <w:r>
        <w:t xml:space="preserve">УСЛОВИ УЧЕШЋА </w:t>
      </w:r>
    </w:p>
    <w:p w14:paraId="4B6E62C1" w14:textId="77777777" w:rsidR="001D61E3" w:rsidRDefault="00AA0097">
      <w:pPr>
        <w:ind w:left="81" w:right="3" w:hanging="67"/>
        <w:rPr>
          <w:b/>
        </w:rPr>
      </w:pPr>
      <w:r>
        <w:rPr>
          <w:b/>
          <w:u w:val="single" w:color="000000"/>
        </w:rPr>
        <w:t>Право учешћа у реализацији мере може остварити послодавац под условом:</w:t>
      </w:r>
      <w:r>
        <w:rPr>
          <w:b/>
        </w:rPr>
        <w:t xml:space="preserve">  </w:t>
      </w:r>
    </w:p>
    <w:p w14:paraId="074AB7F2" w14:textId="1FCAC56C" w:rsidR="001D61E3" w:rsidRDefault="00AA0097" w:rsidP="006E2BCB">
      <w:pPr>
        <w:pStyle w:val="ListParagraph"/>
        <w:numPr>
          <w:ilvl w:val="0"/>
          <w:numId w:val="10"/>
        </w:numPr>
        <w:ind w:right="3"/>
      </w:pPr>
      <w:r>
        <w:t xml:space="preserve">да припада приватном сектору (удео приватног капитала у власничкој структури 100%); </w:t>
      </w:r>
    </w:p>
    <w:p w14:paraId="22C193E9" w14:textId="5DF3F18D" w:rsidR="001D61E3" w:rsidRPr="006E2BCB" w:rsidRDefault="001D61E3" w:rsidP="006E2BCB">
      <w:pPr>
        <w:pStyle w:val="ListParagraph"/>
        <w:numPr>
          <w:ilvl w:val="0"/>
          <w:numId w:val="10"/>
        </w:numPr>
        <w:ind w:right="3"/>
        <w:rPr>
          <w:lang w:val="sr-Cyrl-RS"/>
        </w:rPr>
      </w:pPr>
      <w:r>
        <w:t xml:space="preserve">да </w:t>
      </w:r>
      <w:r w:rsidRPr="006E2BCB">
        <w:rPr>
          <w:lang w:val="sr-Cyrl-RS"/>
        </w:rPr>
        <w:t>има регистровано пословно седиште или организациону јединицу на подручју града Крушевца ;</w:t>
      </w:r>
    </w:p>
    <w:p w14:paraId="4B04BC16" w14:textId="1E719961" w:rsidR="00E02845" w:rsidRDefault="00AA0097" w:rsidP="006E2BCB">
      <w:pPr>
        <w:pStyle w:val="ListParagraph"/>
        <w:numPr>
          <w:ilvl w:val="0"/>
          <w:numId w:val="10"/>
        </w:numPr>
        <w:spacing w:after="26"/>
        <w:ind w:right="3"/>
      </w:pPr>
      <w:r>
        <w:t xml:space="preserve">да је у дозвољеном оквиру опредељеног износа за de minimis помоћ у текућој фискалној години и претходне две фискалне године, у складу са прописима за доделу државне помоћи; </w:t>
      </w:r>
    </w:p>
    <w:p w14:paraId="0FB062EC" w14:textId="0866A265" w:rsidR="00E02845" w:rsidRDefault="00AA0097" w:rsidP="006E2BCB">
      <w:pPr>
        <w:pStyle w:val="ListParagraph"/>
        <w:numPr>
          <w:ilvl w:val="0"/>
          <w:numId w:val="10"/>
        </w:numPr>
        <w:ind w:right="3"/>
      </w:pPr>
      <w:r>
        <w:t xml:space="preserve">да измирује обавезе по основу пореза и доприноса за обавезно социјално осигурање у законским роковима;  </w:t>
      </w:r>
    </w:p>
    <w:p w14:paraId="7CCFC3C9" w14:textId="02BE5196" w:rsidR="00E02845" w:rsidRDefault="00AA0097" w:rsidP="006E2BCB">
      <w:pPr>
        <w:pStyle w:val="ListParagraph"/>
        <w:numPr>
          <w:ilvl w:val="0"/>
          <w:numId w:val="10"/>
        </w:numPr>
        <w:spacing w:after="25"/>
        <w:ind w:right="3"/>
      </w:pPr>
      <w:r>
        <w:t xml:space="preserve">да у последњих шест месеци није био дуже од 30 дана непрекидно евидентиран у регистру дужника принудне наплате Народне банке Србије; </w:t>
      </w:r>
    </w:p>
    <w:p w14:paraId="4996DDDF" w14:textId="6319ED77" w:rsidR="00E02845" w:rsidRDefault="00AA0097" w:rsidP="006E2BCB">
      <w:pPr>
        <w:pStyle w:val="ListParagraph"/>
        <w:numPr>
          <w:ilvl w:val="0"/>
          <w:numId w:val="10"/>
        </w:numPr>
        <w:spacing w:after="25"/>
        <w:ind w:right="3"/>
      </w:pPr>
      <w:r>
        <w:t xml:space="preserve">да је измирио раније уговорне и друге обавезе према Националној служби, осим за обавезе чија је реализација у току, уколико исте редовно измирује; </w:t>
      </w:r>
    </w:p>
    <w:p w14:paraId="3BCA848F" w14:textId="4D5C96F4" w:rsidR="00E02845" w:rsidRDefault="00AA0097" w:rsidP="006E2BCB">
      <w:pPr>
        <w:pStyle w:val="ListParagraph"/>
        <w:numPr>
          <w:ilvl w:val="0"/>
          <w:numId w:val="10"/>
        </w:numPr>
        <w:ind w:right="3"/>
      </w:pPr>
      <w:r>
        <w:t xml:space="preserve">да је законом или правилником о организацији и систематизацији послова код послодавца прописана обавеза обављања приправничког стажа као услов за рад на одређеним пословима; </w:t>
      </w:r>
    </w:p>
    <w:p w14:paraId="634C45E7" w14:textId="306EE704" w:rsidR="00E02845" w:rsidRDefault="00AA0097" w:rsidP="006E2BCB">
      <w:pPr>
        <w:pStyle w:val="ListParagraph"/>
        <w:numPr>
          <w:ilvl w:val="0"/>
          <w:numId w:val="10"/>
        </w:numPr>
        <w:ind w:right="3"/>
      </w:pPr>
      <w:r>
        <w:t xml:space="preserve">да има кадровске капацитете за стручно оспособљавање лица, односно има запосленог ментора (са пуним месечним фондом радних часова) који је најмање истог нивоа квалификације као и приправник и, уколико позитивним прописима није другачије одређено, испуњава следеће услове: </w:t>
      </w:r>
    </w:p>
    <w:p w14:paraId="3FF300AE" w14:textId="3990A1DC" w:rsidR="00A37F10" w:rsidRDefault="00AA0097" w:rsidP="00911ABD">
      <w:pPr>
        <w:pStyle w:val="ListParagraph"/>
        <w:numPr>
          <w:ilvl w:val="0"/>
          <w:numId w:val="11"/>
        </w:numPr>
        <w:ind w:right="3"/>
      </w:pPr>
      <w:r>
        <w:t xml:space="preserve">има исту квалификацију и најмање 12 месеци радног искуства у занимању, или </w:t>
      </w:r>
    </w:p>
    <w:p w14:paraId="0022949A" w14:textId="04F6F676" w:rsidR="00E02845" w:rsidRDefault="00AA0097" w:rsidP="00911ABD">
      <w:pPr>
        <w:pStyle w:val="ListParagraph"/>
        <w:numPr>
          <w:ilvl w:val="0"/>
          <w:numId w:val="11"/>
        </w:numPr>
        <w:ind w:right="3"/>
      </w:pPr>
      <w:r>
        <w:t xml:space="preserve">има најмање 24 месеца радног искуства на пословима на којима ће се стручно оспособљавати приправник и квалификацију која је дефинисана правилником о организацији и систематизацији послова код послодавца;  </w:t>
      </w:r>
    </w:p>
    <w:p w14:paraId="49AB77B7" w14:textId="360F24AE" w:rsidR="00E02845" w:rsidRDefault="00AA0097" w:rsidP="006E2BCB">
      <w:pPr>
        <w:pStyle w:val="ListParagraph"/>
        <w:numPr>
          <w:ilvl w:val="0"/>
          <w:numId w:val="10"/>
        </w:numPr>
        <w:spacing w:after="128"/>
        <w:ind w:right="3"/>
      </w:pPr>
      <w:r>
        <w:t xml:space="preserve">да има техничке, просторне и друге капацитете за стручно оспособљавање лица, односно да радни простор, техничка средства и опрема по функционалности одговарају броју лица која се стручно оспособљавају, као и да обезбеди све услове у складу са прописима о безбедности и здрављу на раду.  </w:t>
      </w:r>
    </w:p>
    <w:p w14:paraId="521C81EB" w14:textId="77777777" w:rsidR="00E02845" w:rsidRDefault="00AA0097">
      <w:pPr>
        <w:spacing w:after="130"/>
        <w:ind w:left="24" w:right="3"/>
      </w:pPr>
      <w:r>
        <w:lastRenderedPageBreak/>
        <w:t xml:space="preserve">Послодавац који има до 10 запослених има право да у меру укључи до два незапослена лица, а послодавац који има 11 и више запослених има право да у меру укључи незапослена лица чији број не може бити већи од 20% укупног броја запослених (број ангажованих приправника се сабира за мере приправништва за младе са средњим образовањем и младе са високим образовањем). </w:t>
      </w:r>
    </w:p>
    <w:p w14:paraId="2AB105D0" w14:textId="77777777" w:rsidR="00E02845" w:rsidRDefault="00AA0097">
      <w:pPr>
        <w:spacing w:after="141" w:line="259" w:lineRule="auto"/>
        <w:ind w:left="0" w:firstLine="0"/>
        <w:jc w:val="left"/>
      </w:pPr>
      <w:r>
        <w:rPr>
          <w:b/>
          <w:u w:val="single" w:color="000000"/>
        </w:rPr>
        <w:t>Право учешћа у реализацији мере остварује кандидат под условом да:</w:t>
      </w:r>
      <w:r>
        <w:rPr>
          <w:b/>
        </w:rPr>
        <w:t xml:space="preserve">  </w:t>
      </w:r>
    </w:p>
    <w:p w14:paraId="6438D68D" w14:textId="355DFBBE" w:rsidR="00E02845" w:rsidRDefault="00AA0097">
      <w:pPr>
        <w:numPr>
          <w:ilvl w:val="0"/>
          <w:numId w:val="2"/>
        </w:numPr>
        <w:ind w:right="3" w:hanging="358"/>
      </w:pPr>
      <w:r>
        <w:t>има статус незапосленог лица које се води на евиденцији Нaционалне службе,</w:t>
      </w:r>
      <w:r w:rsidR="00911ABD">
        <w:rPr>
          <w:lang w:val="sr-Cyrl-RS"/>
        </w:rPr>
        <w:t xml:space="preserve">филијала Крушевац, </w:t>
      </w:r>
      <w:r>
        <w:t xml:space="preserve"> најмање 3 месеца,  </w:t>
      </w:r>
    </w:p>
    <w:p w14:paraId="718F78F1" w14:textId="5206F05E" w:rsidR="00911ABD" w:rsidRDefault="00911ABD">
      <w:pPr>
        <w:numPr>
          <w:ilvl w:val="0"/>
          <w:numId w:val="2"/>
        </w:numPr>
        <w:ind w:right="3" w:hanging="358"/>
      </w:pPr>
      <w:r>
        <w:rPr>
          <w:lang w:val="sr-Cyrl-RS"/>
        </w:rPr>
        <w:t>има пребивалиште на подручју града Крушевца</w:t>
      </w:r>
    </w:p>
    <w:p w14:paraId="738BBED4" w14:textId="77777777" w:rsidR="00E02845" w:rsidRDefault="00AA0097">
      <w:pPr>
        <w:numPr>
          <w:ilvl w:val="0"/>
          <w:numId w:val="2"/>
        </w:numPr>
        <w:spacing w:after="32"/>
        <w:ind w:right="3" w:hanging="358"/>
      </w:pPr>
      <w:r>
        <w:t xml:space="preserve">има до 30 година старости, </w:t>
      </w:r>
    </w:p>
    <w:p w14:paraId="5324C287" w14:textId="77777777" w:rsidR="00E02845" w:rsidRDefault="00AA0097">
      <w:pPr>
        <w:numPr>
          <w:ilvl w:val="0"/>
          <w:numId w:val="2"/>
        </w:numPr>
        <w:spacing w:after="26"/>
        <w:ind w:right="3" w:hanging="358"/>
      </w:pPr>
      <w:r>
        <w:t xml:space="preserve">задовољава опште и посебне услове за укључивање у меру у складу са важећим актима Националне службе, </w:t>
      </w:r>
    </w:p>
    <w:p w14:paraId="44478418" w14:textId="77777777" w:rsidR="00E02845" w:rsidRDefault="00AA0097">
      <w:pPr>
        <w:numPr>
          <w:ilvl w:val="0"/>
          <w:numId w:val="2"/>
        </w:numPr>
        <w:spacing w:after="33"/>
        <w:ind w:right="3" w:hanging="358"/>
      </w:pPr>
      <w:r>
        <w:t xml:space="preserve">има најмање шести ниво квалификације,  </w:t>
      </w:r>
    </w:p>
    <w:p w14:paraId="06A35866" w14:textId="77777777" w:rsidR="00E02845" w:rsidRDefault="00AA0097">
      <w:pPr>
        <w:numPr>
          <w:ilvl w:val="0"/>
          <w:numId w:val="2"/>
        </w:numPr>
        <w:spacing w:after="27"/>
        <w:ind w:right="3" w:hanging="358"/>
      </w:pPr>
      <w:r>
        <w:t xml:space="preserve">нема радног искуства у занимању за које је стечена квалификација или има радно искуство краће од времена утврђеног за приправнички стаж, </w:t>
      </w:r>
    </w:p>
    <w:p w14:paraId="43830610" w14:textId="609DB8FC" w:rsidR="00E02845" w:rsidRDefault="00911ABD">
      <w:pPr>
        <w:spacing w:after="87"/>
        <w:ind w:left="372" w:right="3" w:hanging="358"/>
      </w:pPr>
      <w:r>
        <w:rPr>
          <w:rFonts w:asciiTheme="minorHAnsi" w:eastAsia="Segoe UI Symbol" w:hAnsiTheme="minorHAnsi" w:cs="Segoe UI Symbol"/>
          <w:lang w:val="sr-Cyrl-RS"/>
        </w:rPr>
        <w:t xml:space="preserve">-   </w:t>
      </w:r>
      <w:r w:rsidR="00AA0097">
        <w:t xml:space="preserve"> није у периоду од три месеца пре подношења захтева послодавца за учешће у мери биo у радном односу код тог послодавца. </w:t>
      </w:r>
    </w:p>
    <w:p w14:paraId="148C78D2" w14:textId="5B698382" w:rsidR="00E02845" w:rsidRDefault="00AA0097">
      <w:pPr>
        <w:spacing w:after="0" w:line="258" w:lineRule="auto"/>
        <w:ind w:left="0" w:firstLine="0"/>
        <w:jc w:val="left"/>
      </w:pPr>
      <w:r>
        <w:t>Особе са инвалидитетом, Роми и Ромк</w:t>
      </w:r>
      <w:r w:rsidR="00FD6DC9">
        <w:t>иње и млади у домском смештају,</w:t>
      </w:r>
      <w:r>
        <w:t xml:space="preserve">хранитељским породицама и старатељским породицама, укључују се у меру, без обзира на године старости и дужину трајања евиденције о незапослености.  </w:t>
      </w:r>
    </w:p>
    <w:p w14:paraId="6C03BE11" w14:textId="77777777" w:rsidR="00E02845" w:rsidRDefault="00AA0097">
      <w:pPr>
        <w:spacing w:after="86"/>
        <w:ind w:left="24" w:right="3"/>
      </w:pPr>
      <w:r>
        <w:t xml:space="preserve">Селекција незапослених лица која ће бити укључена у ову меру биће спроведена на основу процене саветника Националне службе. </w:t>
      </w:r>
    </w:p>
    <w:p w14:paraId="669F91B4" w14:textId="77777777" w:rsidR="00E02845" w:rsidRDefault="00AA0097">
      <w:pPr>
        <w:spacing w:after="244"/>
        <w:ind w:left="-5"/>
        <w:jc w:val="left"/>
      </w:pPr>
      <w:r>
        <w:rPr>
          <w:b/>
        </w:rPr>
        <w:t xml:space="preserve">Пре укључивања у меру Национална служба врши проверу испуњености законских и услова Јавног позива за незапослена лица. </w:t>
      </w:r>
    </w:p>
    <w:p w14:paraId="12A5863A" w14:textId="77777777" w:rsidR="00E02845" w:rsidRDefault="00AA0097">
      <w:pPr>
        <w:pStyle w:val="Heading1"/>
        <w:ind w:left="336" w:right="5" w:hanging="336"/>
      </w:pPr>
      <w:r>
        <w:t xml:space="preserve">ПОДНОШЕЊЕ ЗАХТЕВА </w:t>
      </w:r>
    </w:p>
    <w:p w14:paraId="731B1EC2" w14:textId="77777777" w:rsidR="00E02845" w:rsidRDefault="00AA0097">
      <w:pPr>
        <w:spacing w:after="131"/>
        <w:ind w:left="-5"/>
        <w:jc w:val="left"/>
      </w:pPr>
      <w:r>
        <w:rPr>
          <w:b/>
        </w:rPr>
        <w:t>Документација</w:t>
      </w:r>
      <w:r>
        <w:t xml:space="preserve"> </w:t>
      </w:r>
      <w:r>
        <w:rPr>
          <w:b/>
        </w:rPr>
        <w:t xml:space="preserve">за подношење захтева: </w:t>
      </w:r>
    </w:p>
    <w:p w14:paraId="7277E173" w14:textId="77777777" w:rsidR="00E02845" w:rsidRDefault="00AA0097">
      <w:pPr>
        <w:numPr>
          <w:ilvl w:val="0"/>
          <w:numId w:val="3"/>
        </w:numPr>
        <w:ind w:right="3" w:hanging="360"/>
      </w:pPr>
      <w:r>
        <w:t xml:space="preserve">захтев за учешће у мери на прописаном обрасцу Националне службе; </w:t>
      </w:r>
    </w:p>
    <w:p w14:paraId="7C10E50C" w14:textId="77777777" w:rsidR="00E02845" w:rsidRDefault="00AA0097">
      <w:pPr>
        <w:numPr>
          <w:ilvl w:val="0"/>
          <w:numId w:val="3"/>
        </w:numPr>
        <w:ind w:right="3" w:hanging="360"/>
      </w:pPr>
      <w:r>
        <w:t xml:space="preserve">програм стручног оспособљавања приправника (у слободној форми, у коме је садржај програма разрађен по месецима); </w:t>
      </w:r>
    </w:p>
    <w:p w14:paraId="2F2FE955" w14:textId="77777777" w:rsidR="00E02845" w:rsidRDefault="00AA0097">
      <w:pPr>
        <w:numPr>
          <w:ilvl w:val="0"/>
          <w:numId w:val="3"/>
        </w:numPr>
        <w:ind w:right="3" w:hanging="360"/>
      </w:pPr>
      <w:r>
        <w:t xml:space="preserve">фотокопија решења надлежног органа о упису у регистар, уколико подносилац захтева није регистрован у Агенцији за привредне регистре; уколико се делатност обавља изван седишта послодавца (издвојено место), односно у издвојеном организационом делу (огранак) – извод из регистра или одлука надлежног органа о формирању организационог дела; за послодавце адвокате – решење о упису у Именик адвоката; </w:t>
      </w:r>
    </w:p>
    <w:p w14:paraId="5C1731FA" w14:textId="77777777" w:rsidR="00E02845" w:rsidRDefault="00AA0097">
      <w:pPr>
        <w:numPr>
          <w:ilvl w:val="0"/>
          <w:numId w:val="3"/>
        </w:numPr>
        <w:ind w:right="3" w:hanging="360"/>
      </w:pPr>
      <w:r>
        <w:t xml:space="preserve">извод из закона, где је као услов за рад на одређеним пословима прописана обавеза обављања приправничког стажа, односно полагања стручног испита </w:t>
      </w:r>
      <w:r>
        <w:rPr>
          <w:i/>
        </w:rPr>
        <w:t>или</w:t>
      </w:r>
      <w:r>
        <w:t xml:space="preserve"> извод из правилника о организацији и систематизацији послова код послодавца, где је као услов за рад на одређеним пословима предвиђено обављање приправничког стажа; </w:t>
      </w:r>
    </w:p>
    <w:p w14:paraId="00E52455" w14:textId="34B68BC5" w:rsidR="00E02845" w:rsidRDefault="00AA0097">
      <w:pPr>
        <w:numPr>
          <w:ilvl w:val="0"/>
          <w:numId w:val="3"/>
        </w:numPr>
        <w:ind w:right="3" w:hanging="360"/>
      </w:pPr>
      <w:r>
        <w:t xml:space="preserve">доказ о </w:t>
      </w:r>
      <w:r>
        <w:tab/>
        <w:t xml:space="preserve">квалификацијама </w:t>
      </w:r>
      <w:r>
        <w:tab/>
        <w:t>менто</w:t>
      </w:r>
      <w:r w:rsidR="00F0384A">
        <w:t xml:space="preserve">ра за </w:t>
      </w:r>
      <w:r w:rsidR="00F0384A">
        <w:tab/>
        <w:t>стручно оспособљавање</w:t>
      </w:r>
      <w:r w:rsidR="00F0384A">
        <w:rPr>
          <w:lang w:val="sr-Cyrl-RS"/>
        </w:rPr>
        <w:t xml:space="preserve"> </w:t>
      </w:r>
      <w:r>
        <w:t xml:space="preserve">лица </w:t>
      </w:r>
    </w:p>
    <w:p w14:paraId="71AF828E" w14:textId="77777777" w:rsidR="00E02845" w:rsidRDefault="00AA0097">
      <w:pPr>
        <w:spacing w:after="89"/>
        <w:ind w:left="368" w:right="3"/>
      </w:pPr>
      <w:r>
        <w:t xml:space="preserve">(диплома/уверење/лиценца). </w:t>
      </w:r>
    </w:p>
    <w:p w14:paraId="75306BD5" w14:textId="77777777" w:rsidR="00E02845" w:rsidRDefault="00AA0097">
      <w:pPr>
        <w:spacing w:after="87"/>
        <w:ind w:left="24" w:right="3"/>
      </w:pPr>
      <w:r>
        <w:lastRenderedPageBreak/>
        <w:t xml:space="preserve">Проверу испуњености услова Национална служба врши увидом у податке о којима се води службена евиденција. </w:t>
      </w:r>
    </w:p>
    <w:p w14:paraId="5DA5C57C" w14:textId="77777777" w:rsidR="00E02845" w:rsidRDefault="00AA0097">
      <w:pPr>
        <w:spacing w:after="128"/>
        <w:ind w:left="24" w:right="3"/>
      </w:pPr>
      <w:r>
        <w:t xml:space="preserve">Национална служба задржава право да тражи и друге доказе релевантне за одлучивање о захтеву подносиоца. </w:t>
      </w:r>
    </w:p>
    <w:p w14:paraId="3B9610AC" w14:textId="7CFA2021" w:rsidR="00E02845" w:rsidRDefault="00AA0097">
      <w:pPr>
        <w:pStyle w:val="Heading1"/>
        <w:numPr>
          <w:ilvl w:val="0"/>
          <w:numId w:val="0"/>
        </w:numPr>
        <w:shd w:val="clear" w:color="auto" w:fill="auto"/>
        <w:spacing w:after="89" w:line="268" w:lineRule="auto"/>
        <w:ind w:left="-5" w:right="0"/>
        <w:jc w:val="left"/>
      </w:pPr>
      <w:r>
        <w:t xml:space="preserve">Начин подношења захтева </w:t>
      </w:r>
    </w:p>
    <w:p w14:paraId="4D6F1AAC" w14:textId="66FCB566" w:rsidR="007D730E" w:rsidRPr="00CC7452" w:rsidRDefault="00CE214D" w:rsidP="007D730E">
      <w:pPr>
        <w:pStyle w:val="BodyText"/>
        <w:spacing w:before="120"/>
        <w:rPr>
          <w:lang w:val="sr-Cyrl-CS"/>
        </w:rPr>
      </w:pPr>
      <w:r>
        <w:rPr>
          <w:lang w:val="sr-Cyrl-CS"/>
        </w:rPr>
        <w:t>Захтев за учешће у мери са</w:t>
      </w:r>
      <w:r w:rsidR="007D730E" w:rsidRPr="00CC7452">
        <w:rPr>
          <w:lang w:val="sr-Cyrl-CS"/>
        </w:rPr>
        <w:t xml:space="preserve"> осталом потребном док</w:t>
      </w:r>
      <w:r w:rsidR="007D730E">
        <w:rPr>
          <w:lang w:val="sr-Cyrl-CS"/>
        </w:rPr>
        <w:t>ументацијом</w:t>
      </w:r>
      <w:r w:rsidR="007D730E" w:rsidRPr="00CC7452">
        <w:rPr>
          <w:lang w:val="sr-Cyrl-CS"/>
        </w:rPr>
        <w:t>,</w:t>
      </w:r>
      <w:r w:rsidR="007D730E" w:rsidRPr="00CC7452">
        <w:rPr>
          <w:lang w:val="sr-Latn-CS"/>
        </w:rPr>
        <w:t xml:space="preserve"> </w:t>
      </w:r>
      <w:r w:rsidR="007D730E" w:rsidRPr="00CC7452">
        <w:rPr>
          <w:lang w:val="sr-Cyrl-CS"/>
        </w:rPr>
        <w:t>подноси се  препорученом поштом или доставом преко писарнице Градске управе града Крушевца са назнако</w:t>
      </w:r>
      <w:r w:rsidR="007D730E">
        <w:rPr>
          <w:lang w:val="sr-Cyrl-CS"/>
        </w:rPr>
        <w:t>м „ Пријава за програм приправништва за младе са високим образовањем</w:t>
      </w:r>
      <w:r w:rsidR="007D730E" w:rsidRPr="00CC7452">
        <w:rPr>
          <w:lang w:val="sr-Cyrl-CS"/>
        </w:rPr>
        <w:t>“.</w:t>
      </w:r>
    </w:p>
    <w:p w14:paraId="3A5F170B" w14:textId="77777777" w:rsidR="007D730E" w:rsidRPr="005A5107" w:rsidRDefault="007D730E" w:rsidP="007D730E">
      <w:pPr>
        <w:pStyle w:val="BodyText"/>
        <w:spacing w:before="120"/>
        <w:rPr>
          <w:lang w:val="sr-Cyrl-RS"/>
        </w:rPr>
      </w:pPr>
      <w:r w:rsidRPr="00CC7452">
        <w:rPr>
          <w:lang w:val="sr-Cyrl-CS"/>
        </w:rPr>
        <w:t xml:space="preserve">Захтев се подноси на прописаном обрасцу, који се може добити у Служби за привреду Градске управе </w:t>
      </w:r>
      <w:r w:rsidRPr="00CC7452">
        <w:rPr>
          <w:lang w:val="sr-Cyrl-RS"/>
        </w:rPr>
        <w:t>(канц.бр.23)</w:t>
      </w:r>
      <w:r w:rsidRPr="00CC7452">
        <w:rPr>
          <w:lang w:val="sr-Cyrl-CS"/>
        </w:rPr>
        <w:t xml:space="preserve"> или преузети са сајтова </w:t>
      </w:r>
      <w:hyperlink r:id="rId10" w:history="1">
        <w:r w:rsidRPr="00CC7452">
          <w:rPr>
            <w:rStyle w:val="Hyperlink"/>
            <w:lang w:val="sr-Latn-RS"/>
          </w:rPr>
          <w:t>www.krusevac.rs</w:t>
        </w:r>
      </w:hyperlink>
      <w:r w:rsidRPr="00CC7452">
        <w:rPr>
          <w:lang w:val="sr-Cyrl-RS"/>
        </w:rPr>
        <w:t xml:space="preserve"> и </w:t>
      </w:r>
      <w:r w:rsidRPr="00CC7452">
        <w:rPr>
          <w:lang w:val="sr-Latn-RS"/>
        </w:rPr>
        <w:t xml:space="preserve"> </w:t>
      </w:r>
      <w:hyperlink r:id="rId11" w:history="1">
        <w:r w:rsidRPr="00CC7452">
          <w:rPr>
            <w:rStyle w:val="Hyperlink"/>
            <w:lang w:val="sr-Latn-RS"/>
          </w:rPr>
          <w:t>www.nsz.gov.rs</w:t>
        </w:r>
      </w:hyperlink>
    </w:p>
    <w:p w14:paraId="22AF97BD" w14:textId="77777777" w:rsidR="007D730E" w:rsidRPr="007D730E" w:rsidRDefault="007D730E" w:rsidP="007D730E"/>
    <w:p w14:paraId="337EB49D" w14:textId="77777777" w:rsidR="00E02845" w:rsidRDefault="00AA0097">
      <w:pPr>
        <w:pStyle w:val="Heading1"/>
        <w:ind w:left="294" w:right="8" w:hanging="294"/>
      </w:pPr>
      <w:r>
        <w:t xml:space="preserve">ДОНОШЕЊЕ ОДЛУКЕ </w:t>
      </w:r>
    </w:p>
    <w:p w14:paraId="1EE3C075" w14:textId="77777777" w:rsidR="00E02845" w:rsidRDefault="00AA0097">
      <w:pPr>
        <w:spacing w:after="128"/>
        <w:ind w:left="24" w:right="3"/>
      </w:pPr>
      <w:r>
        <w:t xml:space="preserve">Одлука о одобравању средстава за меру доноси се на основу провере испуњености услова из Јавног позива, бодовања и рангирања поднетог захтева за учешће у мери. </w:t>
      </w:r>
      <w:r>
        <w:rPr>
          <w:b/>
        </w:rPr>
        <w:t xml:space="preserve"> </w:t>
      </w:r>
    </w:p>
    <w:p w14:paraId="225AFEAE" w14:textId="77777777" w:rsidR="00E02845" w:rsidRDefault="00AA0097">
      <w:pPr>
        <w:pStyle w:val="Heading1"/>
        <w:numPr>
          <w:ilvl w:val="0"/>
          <w:numId w:val="0"/>
        </w:numPr>
        <w:shd w:val="clear" w:color="auto" w:fill="auto"/>
        <w:spacing w:after="131" w:line="268" w:lineRule="auto"/>
        <w:ind w:left="-5" w:right="0"/>
        <w:jc w:val="left"/>
      </w:pPr>
      <w:r>
        <w:t xml:space="preserve">Бодовање поднетих захтева </w:t>
      </w:r>
    </w:p>
    <w:p w14:paraId="17E91934" w14:textId="77777777" w:rsidR="00E02845" w:rsidRDefault="00AA0097">
      <w:pPr>
        <w:ind w:left="24" w:right="3"/>
      </w:pPr>
      <w:r>
        <w:t xml:space="preserve">Приликом бодовања захтева узимају се у обзир следећи критеријуми: </w:t>
      </w:r>
    </w:p>
    <w:tbl>
      <w:tblPr>
        <w:tblStyle w:val="TableGrid"/>
        <w:tblW w:w="9870" w:type="dxa"/>
        <w:tblInd w:w="2" w:type="dxa"/>
        <w:tblCellMar>
          <w:top w:w="42" w:type="dxa"/>
          <w:left w:w="106" w:type="dxa"/>
          <w:right w:w="53" w:type="dxa"/>
        </w:tblCellMar>
        <w:tblLook w:val="04A0" w:firstRow="1" w:lastRow="0" w:firstColumn="1" w:lastColumn="0" w:noHBand="0" w:noVBand="1"/>
      </w:tblPr>
      <w:tblGrid>
        <w:gridCol w:w="656"/>
        <w:gridCol w:w="1894"/>
        <w:gridCol w:w="2785"/>
        <w:gridCol w:w="3545"/>
        <w:gridCol w:w="990"/>
      </w:tblGrid>
      <w:tr w:rsidR="00E02845" w14:paraId="2FC3A4C8" w14:textId="77777777">
        <w:trPr>
          <w:trHeight w:val="463"/>
        </w:trPr>
        <w:tc>
          <w:tcPr>
            <w:tcW w:w="656" w:type="dxa"/>
            <w:tcBorders>
              <w:top w:val="single" w:sz="4" w:space="0" w:color="000000"/>
              <w:left w:val="single" w:sz="4" w:space="0" w:color="000000"/>
              <w:bottom w:val="single" w:sz="4" w:space="0" w:color="000000"/>
              <w:right w:val="nil"/>
            </w:tcBorders>
            <w:shd w:val="clear" w:color="auto" w:fill="F2F2F2"/>
          </w:tcPr>
          <w:p w14:paraId="64789803" w14:textId="77777777" w:rsidR="00E02845" w:rsidRDefault="00E02845">
            <w:pPr>
              <w:spacing w:after="160" w:line="259" w:lineRule="auto"/>
              <w:ind w:left="0" w:firstLine="0"/>
              <w:jc w:val="left"/>
            </w:pPr>
          </w:p>
        </w:tc>
        <w:tc>
          <w:tcPr>
            <w:tcW w:w="1894" w:type="dxa"/>
            <w:tcBorders>
              <w:top w:val="single" w:sz="4" w:space="0" w:color="000000"/>
              <w:left w:val="nil"/>
              <w:bottom w:val="single" w:sz="4" w:space="0" w:color="000000"/>
              <w:right w:val="nil"/>
            </w:tcBorders>
            <w:shd w:val="clear" w:color="auto" w:fill="F2F2F2"/>
          </w:tcPr>
          <w:p w14:paraId="016C86CE" w14:textId="77777777" w:rsidR="00E02845" w:rsidRDefault="00E02845">
            <w:pPr>
              <w:spacing w:after="160" w:line="259" w:lineRule="auto"/>
              <w:ind w:left="0" w:firstLine="0"/>
              <w:jc w:val="left"/>
            </w:pPr>
          </w:p>
        </w:tc>
        <w:tc>
          <w:tcPr>
            <w:tcW w:w="6330" w:type="dxa"/>
            <w:gridSpan w:val="2"/>
            <w:tcBorders>
              <w:top w:val="single" w:sz="4" w:space="0" w:color="000000"/>
              <w:left w:val="nil"/>
              <w:bottom w:val="single" w:sz="4" w:space="0" w:color="000000"/>
              <w:right w:val="nil"/>
            </w:tcBorders>
            <w:shd w:val="clear" w:color="auto" w:fill="F2F2F2"/>
          </w:tcPr>
          <w:p w14:paraId="3B7C4CE6" w14:textId="77777777" w:rsidR="00E02845" w:rsidRDefault="00AA0097">
            <w:pPr>
              <w:spacing w:after="0" w:line="259" w:lineRule="auto"/>
              <w:ind w:left="1387" w:firstLine="0"/>
              <w:jc w:val="left"/>
            </w:pPr>
            <w:r>
              <w:rPr>
                <w:b/>
                <w:sz w:val="20"/>
              </w:rPr>
              <w:t>БОДОВНА ЛИСТА</w:t>
            </w:r>
            <w:r>
              <w:rPr>
                <w:sz w:val="20"/>
              </w:rPr>
              <w:t xml:space="preserve"> </w:t>
            </w:r>
          </w:p>
        </w:tc>
        <w:tc>
          <w:tcPr>
            <w:tcW w:w="990" w:type="dxa"/>
            <w:tcBorders>
              <w:top w:val="single" w:sz="4" w:space="0" w:color="000000"/>
              <w:left w:val="nil"/>
              <w:bottom w:val="single" w:sz="4" w:space="0" w:color="000000"/>
              <w:right w:val="single" w:sz="4" w:space="0" w:color="000000"/>
            </w:tcBorders>
            <w:shd w:val="clear" w:color="auto" w:fill="F2F2F2"/>
          </w:tcPr>
          <w:p w14:paraId="2A9EF903" w14:textId="77777777" w:rsidR="00E02845" w:rsidRDefault="00E02845">
            <w:pPr>
              <w:spacing w:after="160" w:line="259" w:lineRule="auto"/>
              <w:ind w:left="0" w:firstLine="0"/>
              <w:jc w:val="left"/>
            </w:pPr>
          </w:p>
        </w:tc>
      </w:tr>
      <w:tr w:rsidR="00E02845" w14:paraId="12619BBD" w14:textId="77777777">
        <w:trPr>
          <w:trHeight w:val="398"/>
        </w:trPr>
        <w:tc>
          <w:tcPr>
            <w:tcW w:w="656" w:type="dxa"/>
            <w:tcBorders>
              <w:top w:val="single" w:sz="4" w:space="0" w:color="000000"/>
              <w:left w:val="single" w:sz="4" w:space="0" w:color="000000"/>
              <w:bottom w:val="single" w:sz="4" w:space="0" w:color="000000"/>
              <w:right w:val="single" w:sz="4" w:space="0" w:color="000000"/>
            </w:tcBorders>
            <w:shd w:val="clear" w:color="auto" w:fill="F2F2F2"/>
          </w:tcPr>
          <w:p w14:paraId="7F956B70" w14:textId="77777777" w:rsidR="00E02845" w:rsidRDefault="00AA0097">
            <w:pPr>
              <w:spacing w:after="0" w:line="259" w:lineRule="auto"/>
              <w:ind w:left="0" w:firstLine="0"/>
              <w:jc w:val="left"/>
            </w:pPr>
            <w:r>
              <w:rPr>
                <w:b/>
                <w:sz w:val="20"/>
              </w:rPr>
              <w:t xml:space="preserve">Бр </w:t>
            </w:r>
          </w:p>
        </w:tc>
        <w:tc>
          <w:tcPr>
            <w:tcW w:w="1894" w:type="dxa"/>
            <w:tcBorders>
              <w:top w:val="single" w:sz="4" w:space="0" w:color="000000"/>
              <w:left w:val="single" w:sz="4" w:space="0" w:color="000000"/>
              <w:bottom w:val="single" w:sz="4" w:space="0" w:color="000000"/>
              <w:right w:val="nil"/>
            </w:tcBorders>
            <w:shd w:val="clear" w:color="auto" w:fill="F2F2F2"/>
          </w:tcPr>
          <w:p w14:paraId="22479F46" w14:textId="77777777" w:rsidR="00E02845" w:rsidRDefault="00AA0097">
            <w:pPr>
              <w:spacing w:after="0" w:line="259" w:lineRule="auto"/>
              <w:ind w:left="2" w:firstLine="0"/>
              <w:jc w:val="left"/>
            </w:pPr>
            <w:r>
              <w:rPr>
                <w:b/>
                <w:sz w:val="20"/>
              </w:rPr>
              <w:t xml:space="preserve">Критеријуми </w:t>
            </w:r>
          </w:p>
        </w:tc>
        <w:tc>
          <w:tcPr>
            <w:tcW w:w="6330" w:type="dxa"/>
            <w:gridSpan w:val="2"/>
            <w:tcBorders>
              <w:top w:val="single" w:sz="4" w:space="0" w:color="000000"/>
              <w:left w:val="nil"/>
              <w:bottom w:val="single" w:sz="4" w:space="0" w:color="000000"/>
              <w:right w:val="single" w:sz="4" w:space="0" w:color="000000"/>
            </w:tcBorders>
            <w:shd w:val="clear" w:color="auto" w:fill="F2F2F2"/>
          </w:tcPr>
          <w:p w14:paraId="30B61660" w14:textId="77777777" w:rsidR="00E02845" w:rsidRDefault="00E02845">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54852176" w14:textId="77777777" w:rsidR="00E02845" w:rsidRDefault="00AA0097">
            <w:pPr>
              <w:spacing w:after="0" w:line="259" w:lineRule="auto"/>
              <w:ind w:left="2" w:firstLine="0"/>
            </w:pPr>
            <w:r>
              <w:rPr>
                <w:b/>
                <w:sz w:val="20"/>
              </w:rPr>
              <w:t xml:space="preserve">Бодови </w:t>
            </w:r>
          </w:p>
        </w:tc>
      </w:tr>
      <w:tr w:rsidR="00E02845" w14:paraId="7B4C8010" w14:textId="77777777">
        <w:trPr>
          <w:trHeight w:val="481"/>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45A05C67" w14:textId="77777777" w:rsidR="00E02845" w:rsidRDefault="00AA0097">
            <w:pPr>
              <w:spacing w:after="0" w:line="259" w:lineRule="auto"/>
              <w:ind w:left="0" w:firstLine="0"/>
              <w:jc w:val="left"/>
            </w:pPr>
            <w:r>
              <w:rPr>
                <w:sz w:val="20"/>
              </w:rPr>
              <w:t xml:space="preserve">1. </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tcPr>
          <w:p w14:paraId="3405C4D8" w14:textId="77777777" w:rsidR="00E02845" w:rsidRDefault="00AA0097">
            <w:pPr>
              <w:spacing w:after="0" w:line="259" w:lineRule="auto"/>
              <w:ind w:left="2" w:firstLine="0"/>
              <w:jc w:val="left"/>
            </w:pPr>
            <w:r>
              <w:rPr>
                <w:sz w:val="20"/>
              </w:rPr>
              <w:t xml:space="preserve">Програм стручног оспособљавања приправника </w:t>
            </w:r>
          </w:p>
        </w:tc>
        <w:tc>
          <w:tcPr>
            <w:tcW w:w="6330" w:type="dxa"/>
            <w:gridSpan w:val="2"/>
            <w:tcBorders>
              <w:top w:val="single" w:sz="4" w:space="0" w:color="000000"/>
              <w:left w:val="single" w:sz="4" w:space="0" w:color="000000"/>
              <w:bottom w:val="single" w:sz="4" w:space="0" w:color="000000"/>
              <w:right w:val="single" w:sz="4" w:space="0" w:color="000000"/>
            </w:tcBorders>
            <w:vAlign w:val="center"/>
          </w:tcPr>
          <w:p w14:paraId="5C5D5BBF" w14:textId="77777777" w:rsidR="00E02845" w:rsidRDefault="00AA0097">
            <w:pPr>
              <w:spacing w:after="0" w:line="259" w:lineRule="auto"/>
              <w:ind w:left="4" w:firstLine="0"/>
              <w:jc w:val="left"/>
            </w:pPr>
            <w:r>
              <w:rPr>
                <w:sz w:val="20"/>
              </w:rPr>
              <w:t xml:space="preserve">Реализује се у складу са законом  </w:t>
            </w:r>
          </w:p>
        </w:tc>
        <w:tc>
          <w:tcPr>
            <w:tcW w:w="990" w:type="dxa"/>
            <w:tcBorders>
              <w:top w:val="single" w:sz="4" w:space="0" w:color="000000"/>
              <w:left w:val="single" w:sz="4" w:space="0" w:color="000000"/>
              <w:bottom w:val="single" w:sz="4" w:space="0" w:color="000000"/>
              <w:right w:val="single" w:sz="4" w:space="0" w:color="000000"/>
            </w:tcBorders>
            <w:vAlign w:val="center"/>
          </w:tcPr>
          <w:p w14:paraId="0495A0F5" w14:textId="77777777" w:rsidR="00E02845" w:rsidRDefault="00AA0097">
            <w:pPr>
              <w:spacing w:after="0" w:line="259" w:lineRule="auto"/>
              <w:ind w:left="0" w:right="41" w:firstLine="0"/>
              <w:jc w:val="center"/>
            </w:pPr>
            <w:r>
              <w:rPr>
                <w:sz w:val="20"/>
              </w:rPr>
              <w:t xml:space="preserve">20 </w:t>
            </w:r>
          </w:p>
        </w:tc>
      </w:tr>
      <w:tr w:rsidR="00E02845" w14:paraId="475038D3" w14:textId="77777777">
        <w:trPr>
          <w:trHeight w:val="480"/>
        </w:trPr>
        <w:tc>
          <w:tcPr>
            <w:tcW w:w="0" w:type="auto"/>
            <w:vMerge/>
            <w:tcBorders>
              <w:top w:val="nil"/>
              <w:left w:val="single" w:sz="4" w:space="0" w:color="000000"/>
              <w:bottom w:val="single" w:sz="4" w:space="0" w:color="000000"/>
              <w:right w:val="single" w:sz="4" w:space="0" w:color="000000"/>
            </w:tcBorders>
          </w:tcPr>
          <w:p w14:paraId="40D9D455" w14:textId="77777777" w:rsidR="00E02845" w:rsidRDefault="00E0284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FB397B8"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tcPr>
          <w:p w14:paraId="27D05BB1" w14:textId="77777777" w:rsidR="00E02845" w:rsidRDefault="00AA0097">
            <w:pPr>
              <w:spacing w:after="0" w:line="259" w:lineRule="auto"/>
              <w:ind w:left="4" w:firstLine="0"/>
            </w:pPr>
            <w:r>
              <w:rPr>
                <w:sz w:val="20"/>
              </w:rPr>
              <w:t xml:space="preserve">Реализује се на основу правилника о организацији и систематизацији послова </w:t>
            </w:r>
          </w:p>
        </w:tc>
        <w:tc>
          <w:tcPr>
            <w:tcW w:w="990" w:type="dxa"/>
            <w:tcBorders>
              <w:top w:val="single" w:sz="4" w:space="0" w:color="000000"/>
              <w:left w:val="single" w:sz="4" w:space="0" w:color="000000"/>
              <w:bottom w:val="single" w:sz="4" w:space="0" w:color="000000"/>
              <w:right w:val="single" w:sz="4" w:space="0" w:color="000000"/>
            </w:tcBorders>
            <w:vAlign w:val="center"/>
          </w:tcPr>
          <w:p w14:paraId="7F5A53DD" w14:textId="77777777" w:rsidR="00E02845" w:rsidRDefault="00AA0097">
            <w:pPr>
              <w:spacing w:after="0" w:line="259" w:lineRule="auto"/>
              <w:ind w:left="0" w:right="41" w:firstLine="0"/>
              <w:jc w:val="center"/>
            </w:pPr>
            <w:r>
              <w:rPr>
                <w:sz w:val="20"/>
              </w:rPr>
              <w:t xml:space="preserve">10 </w:t>
            </w:r>
          </w:p>
        </w:tc>
      </w:tr>
      <w:tr w:rsidR="00E02845" w14:paraId="67C2ADA4" w14:textId="77777777">
        <w:trPr>
          <w:trHeight w:val="1392"/>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6BA0D416" w14:textId="77777777" w:rsidR="00E02845" w:rsidRDefault="00AA0097">
            <w:pPr>
              <w:spacing w:after="0" w:line="259" w:lineRule="auto"/>
              <w:ind w:left="0" w:firstLine="0"/>
              <w:jc w:val="left"/>
            </w:pPr>
            <w:r>
              <w:rPr>
                <w:sz w:val="20"/>
              </w:rPr>
              <w:t xml:space="preserve">2. </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tcPr>
          <w:p w14:paraId="13F53D3E" w14:textId="77777777" w:rsidR="00E02845" w:rsidRDefault="00AA0097">
            <w:pPr>
              <w:spacing w:after="0" w:line="259" w:lineRule="auto"/>
              <w:ind w:left="2" w:firstLine="0"/>
              <w:jc w:val="left"/>
            </w:pPr>
            <w:r>
              <w:rPr>
                <w:sz w:val="20"/>
              </w:rPr>
              <w:t xml:space="preserve">Кадровски капацитети  </w:t>
            </w:r>
          </w:p>
        </w:tc>
        <w:tc>
          <w:tcPr>
            <w:tcW w:w="6330" w:type="dxa"/>
            <w:gridSpan w:val="2"/>
            <w:tcBorders>
              <w:top w:val="single" w:sz="4" w:space="0" w:color="000000"/>
              <w:left w:val="single" w:sz="4" w:space="0" w:color="000000"/>
              <w:bottom w:val="single" w:sz="4" w:space="0" w:color="000000"/>
              <w:right w:val="single" w:sz="4" w:space="0" w:color="000000"/>
            </w:tcBorders>
          </w:tcPr>
          <w:p w14:paraId="423B20B5" w14:textId="77777777" w:rsidR="00E02845" w:rsidRDefault="00AA0097">
            <w:pPr>
              <w:spacing w:after="0" w:line="274" w:lineRule="auto"/>
              <w:ind w:left="4" w:right="55" w:firstLine="0"/>
            </w:pPr>
            <w:r>
              <w:rPr>
                <w:sz w:val="20"/>
              </w:rPr>
              <w:t xml:space="preserve">Ментор поседује исту квалификацију и има више од 36 месеци радног искуства  </w:t>
            </w:r>
            <w:r>
              <w:rPr>
                <w:i/>
                <w:sz w:val="20"/>
              </w:rPr>
              <w:t xml:space="preserve">или </w:t>
            </w:r>
          </w:p>
          <w:p w14:paraId="71628788" w14:textId="77777777" w:rsidR="00E02845" w:rsidRDefault="00AA0097">
            <w:pPr>
              <w:spacing w:after="0" w:line="259" w:lineRule="auto"/>
              <w:ind w:left="4" w:right="63" w:firstLine="0"/>
            </w:pPr>
            <w:r>
              <w:rPr>
                <w:sz w:val="20"/>
              </w:rPr>
              <w:t>ментор поседује стручна и практична знања за обављање послова на којима се стручно оспособљава приправник и има више од 48 месеци радног искуства</w:t>
            </w:r>
            <w:r>
              <w:rPr>
                <w:color w:val="FF0000"/>
                <w:sz w:val="20"/>
              </w:rPr>
              <w:t xml:space="preserve"> </w:t>
            </w:r>
            <w:r>
              <w:rPr>
                <w:sz w:val="20"/>
              </w:rPr>
              <w:t>на тим пословима</w:t>
            </w:r>
            <w:r>
              <w:rPr>
                <w:color w:val="FF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6BF66D0E" w14:textId="77777777" w:rsidR="00E02845" w:rsidRDefault="00AA0097">
            <w:pPr>
              <w:spacing w:after="0" w:line="259" w:lineRule="auto"/>
              <w:ind w:left="0" w:right="54" w:firstLine="0"/>
              <w:jc w:val="center"/>
            </w:pPr>
            <w:r>
              <w:rPr>
                <w:sz w:val="20"/>
              </w:rPr>
              <w:t xml:space="preserve">20 </w:t>
            </w:r>
          </w:p>
        </w:tc>
      </w:tr>
      <w:tr w:rsidR="00E02845" w14:paraId="3E396245" w14:textId="77777777">
        <w:trPr>
          <w:trHeight w:val="1502"/>
        </w:trPr>
        <w:tc>
          <w:tcPr>
            <w:tcW w:w="0" w:type="auto"/>
            <w:vMerge/>
            <w:tcBorders>
              <w:top w:val="nil"/>
              <w:left w:val="single" w:sz="4" w:space="0" w:color="000000"/>
              <w:bottom w:val="nil"/>
              <w:right w:val="single" w:sz="4" w:space="0" w:color="000000"/>
            </w:tcBorders>
          </w:tcPr>
          <w:p w14:paraId="328C5AA6"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D7E65A0"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tcPr>
          <w:p w14:paraId="050D845E" w14:textId="77777777" w:rsidR="00E02845" w:rsidRDefault="00AA0097">
            <w:pPr>
              <w:spacing w:after="0" w:line="273" w:lineRule="auto"/>
              <w:ind w:left="4" w:right="57" w:firstLine="0"/>
            </w:pPr>
            <w:r>
              <w:rPr>
                <w:sz w:val="20"/>
              </w:rPr>
              <w:t xml:space="preserve">Ментор поседује исту квалификацију и има од 24 до 36 месеци радног искуства   </w:t>
            </w:r>
            <w:r>
              <w:rPr>
                <w:i/>
                <w:sz w:val="20"/>
              </w:rPr>
              <w:t xml:space="preserve">или </w:t>
            </w:r>
          </w:p>
          <w:p w14:paraId="729BCA6F" w14:textId="77777777" w:rsidR="00E02845" w:rsidRDefault="00AA0097">
            <w:pPr>
              <w:spacing w:after="34" w:line="241" w:lineRule="auto"/>
              <w:ind w:left="4" w:firstLine="0"/>
            </w:pPr>
            <w:r>
              <w:rPr>
                <w:sz w:val="20"/>
              </w:rPr>
              <w:t xml:space="preserve">ментор поседује стручна и практична знања за обављање послова на којима се стручно оспособљава приправник и има од </w:t>
            </w:r>
          </w:p>
          <w:p w14:paraId="5DB1FEAE" w14:textId="77777777" w:rsidR="00E02845" w:rsidRDefault="00AA0097">
            <w:pPr>
              <w:spacing w:after="0" w:line="259" w:lineRule="auto"/>
              <w:ind w:left="4" w:firstLine="0"/>
              <w:jc w:val="left"/>
            </w:pPr>
            <w:r>
              <w:rPr>
                <w:sz w:val="20"/>
              </w:rPr>
              <w:t xml:space="preserve">36 до 48 месеци радног искуства на тим пословима </w:t>
            </w:r>
          </w:p>
        </w:tc>
        <w:tc>
          <w:tcPr>
            <w:tcW w:w="990" w:type="dxa"/>
            <w:tcBorders>
              <w:top w:val="single" w:sz="4" w:space="0" w:color="000000"/>
              <w:left w:val="single" w:sz="4" w:space="0" w:color="000000"/>
              <w:bottom w:val="single" w:sz="4" w:space="0" w:color="000000"/>
              <w:right w:val="single" w:sz="4" w:space="0" w:color="000000"/>
            </w:tcBorders>
            <w:vAlign w:val="center"/>
          </w:tcPr>
          <w:p w14:paraId="10844AE1" w14:textId="77777777" w:rsidR="00E02845" w:rsidRDefault="00AA0097">
            <w:pPr>
              <w:spacing w:after="0" w:line="259" w:lineRule="auto"/>
              <w:ind w:left="0" w:right="54" w:firstLine="0"/>
              <w:jc w:val="center"/>
            </w:pPr>
            <w:r>
              <w:rPr>
                <w:sz w:val="20"/>
              </w:rPr>
              <w:t xml:space="preserve">10 </w:t>
            </w:r>
          </w:p>
        </w:tc>
      </w:tr>
      <w:tr w:rsidR="00E02845" w14:paraId="722C4B75" w14:textId="77777777">
        <w:trPr>
          <w:trHeight w:val="1503"/>
        </w:trPr>
        <w:tc>
          <w:tcPr>
            <w:tcW w:w="0" w:type="auto"/>
            <w:vMerge/>
            <w:tcBorders>
              <w:top w:val="nil"/>
              <w:left w:val="single" w:sz="4" w:space="0" w:color="000000"/>
              <w:bottom w:val="single" w:sz="4" w:space="0" w:color="000000"/>
              <w:right w:val="single" w:sz="4" w:space="0" w:color="000000"/>
            </w:tcBorders>
          </w:tcPr>
          <w:p w14:paraId="3A7BC450" w14:textId="77777777" w:rsidR="00E02845" w:rsidRDefault="00E0284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9270356"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tcPr>
          <w:p w14:paraId="28B7BEA7" w14:textId="77777777" w:rsidR="00E02845" w:rsidRDefault="00AA0097">
            <w:pPr>
              <w:spacing w:after="0" w:line="273" w:lineRule="auto"/>
              <w:ind w:left="4" w:right="57" w:firstLine="0"/>
            </w:pPr>
            <w:r>
              <w:rPr>
                <w:sz w:val="20"/>
              </w:rPr>
              <w:t xml:space="preserve">Ментор поседује исту квалификацију и има од 12 до 24 месеца радног искуства   </w:t>
            </w:r>
            <w:r>
              <w:rPr>
                <w:i/>
                <w:sz w:val="20"/>
              </w:rPr>
              <w:t xml:space="preserve">или </w:t>
            </w:r>
          </w:p>
          <w:p w14:paraId="2C19E04A" w14:textId="77777777" w:rsidR="00E02845" w:rsidRDefault="00AA0097">
            <w:pPr>
              <w:spacing w:after="31" w:line="241" w:lineRule="auto"/>
              <w:ind w:left="4" w:firstLine="0"/>
            </w:pPr>
            <w:r>
              <w:rPr>
                <w:sz w:val="20"/>
              </w:rPr>
              <w:t xml:space="preserve">ментор поседује стручна и практична знања за обављање послова на којима се стручно оспособљава приправник и има од </w:t>
            </w:r>
          </w:p>
          <w:p w14:paraId="77BE45A1" w14:textId="77777777" w:rsidR="00E02845" w:rsidRDefault="00AA0097">
            <w:pPr>
              <w:spacing w:after="0" w:line="259" w:lineRule="auto"/>
              <w:ind w:left="4" w:firstLine="0"/>
              <w:jc w:val="left"/>
            </w:pPr>
            <w:r>
              <w:rPr>
                <w:sz w:val="20"/>
              </w:rPr>
              <w:t xml:space="preserve">24 до 36 месеци радног искуства на тим пословима </w:t>
            </w:r>
          </w:p>
        </w:tc>
        <w:tc>
          <w:tcPr>
            <w:tcW w:w="990" w:type="dxa"/>
            <w:tcBorders>
              <w:top w:val="single" w:sz="4" w:space="0" w:color="000000"/>
              <w:left w:val="single" w:sz="4" w:space="0" w:color="000000"/>
              <w:bottom w:val="single" w:sz="4" w:space="0" w:color="000000"/>
              <w:right w:val="single" w:sz="4" w:space="0" w:color="000000"/>
            </w:tcBorders>
            <w:vAlign w:val="center"/>
          </w:tcPr>
          <w:p w14:paraId="59822E05" w14:textId="77777777" w:rsidR="00E02845" w:rsidRDefault="00AA0097">
            <w:pPr>
              <w:spacing w:after="0" w:line="259" w:lineRule="auto"/>
              <w:ind w:left="0" w:right="54" w:firstLine="0"/>
              <w:jc w:val="center"/>
            </w:pPr>
            <w:r>
              <w:rPr>
                <w:sz w:val="20"/>
              </w:rPr>
              <w:t xml:space="preserve">5 </w:t>
            </w:r>
          </w:p>
        </w:tc>
      </w:tr>
      <w:tr w:rsidR="00E02845" w14:paraId="174B1142" w14:textId="77777777">
        <w:trPr>
          <w:trHeight w:val="480"/>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2857B8F2" w14:textId="77777777" w:rsidR="00E02845" w:rsidRDefault="00AA0097">
            <w:pPr>
              <w:spacing w:after="0" w:line="259" w:lineRule="auto"/>
              <w:ind w:left="0" w:firstLine="0"/>
              <w:jc w:val="left"/>
            </w:pPr>
            <w:r>
              <w:rPr>
                <w:sz w:val="20"/>
              </w:rPr>
              <w:t xml:space="preserve">3. </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tcPr>
          <w:p w14:paraId="485EF60D" w14:textId="77777777" w:rsidR="00E02845" w:rsidRDefault="00AA0097">
            <w:pPr>
              <w:spacing w:after="0" w:line="259" w:lineRule="auto"/>
              <w:ind w:left="2" w:firstLine="0"/>
              <w:jc w:val="left"/>
            </w:pPr>
            <w:r>
              <w:rPr>
                <w:sz w:val="20"/>
              </w:rPr>
              <w:t xml:space="preserve">Дужина обављања делатности </w:t>
            </w:r>
          </w:p>
        </w:tc>
        <w:tc>
          <w:tcPr>
            <w:tcW w:w="6330" w:type="dxa"/>
            <w:gridSpan w:val="2"/>
            <w:tcBorders>
              <w:top w:val="single" w:sz="4" w:space="0" w:color="000000"/>
              <w:left w:val="single" w:sz="4" w:space="0" w:color="000000"/>
              <w:bottom w:val="single" w:sz="4" w:space="0" w:color="000000"/>
              <w:right w:val="single" w:sz="4" w:space="0" w:color="000000"/>
            </w:tcBorders>
            <w:vAlign w:val="center"/>
          </w:tcPr>
          <w:p w14:paraId="7E123E44" w14:textId="77777777" w:rsidR="00E02845" w:rsidRDefault="00AA0097">
            <w:pPr>
              <w:spacing w:after="0" w:line="259" w:lineRule="auto"/>
              <w:ind w:left="4" w:firstLine="0"/>
              <w:jc w:val="left"/>
            </w:pPr>
            <w:r>
              <w:rPr>
                <w:sz w:val="20"/>
              </w:rPr>
              <w:t xml:space="preserve">Пословање дуже од 5 година </w:t>
            </w:r>
          </w:p>
        </w:tc>
        <w:tc>
          <w:tcPr>
            <w:tcW w:w="990" w:type="dxa"/>
            <w:tcBorders>
              <w:top w:val="single" w:sz="4" w:space="0" w:color="000000"/>
              <w:left w:val="single" w:sz="4" w:space="0" w:color="000000"/>
              <w:bottom w:val="single" w:sz="4" w:space="0" w:color="000000"/>
              <w:right w:val="single" w:sz="4" w:space="0" w:color="000000"/>
            </w:tcBorders>
            <w:vAlign w:val="center"/>
          </w:tcPr>
          <w:p w14:paraId="1CEBA5F9" w14:textId="77777777" w:rsidR="00E02845" w:rsidRDefault="00AA0097">
            <w:pPr>
              <w:spacing w:after="0" w:line="259" w:lineRule="auto"/>
              <w:ind w:left="0" w:right="54" w:firstLine="0"/>
              <w:jc w:val="center"/>
            </w:pPr>
            <w:r>
              <w:rPr>
                <w:sz w:val="20"/>
              </w:rPr>
              <w:t xml:space="preserve">20 </w:t>
            </w:r>
          </w:p>
        </w:tc>
      </w:tr>
      <w:tr w:rsidR="00E02845" w14:paraId="0A1104E8" w14:textId="77777777">
        <w:trPr>
          <w:trHeight w:val="480"/>
        </w:trPr>
        <w:tc>
          <w:tcPr>
            <w:tcW w:w="0" w:type="auto"/>
            <w:vMerge/>
            <w:tcBorders>
              <w:top w:val="nil"/>
              <w:left w:val="single" w:sz="4" w:space="0" w:color="000000"/>
              <w:bottom w:val="nil"/>
              <w:right w:val="single" w:sz="4" w:space="0" w:color="000000"/>
            </w:tcBorders>
          </w:tcPr>
          <w:p w14:paraId="35E1D59D"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3CCAA33"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vAlign w:val="center"/>
          </w:tcPr>
          <w:p w14:paraId="4DAA28EA" w14:textId="77777777" w:rsidR="00E02845" w:rsidRDefault="00AA0097">
            <w:pPr>
              <w:spacing w:after="0" w:line="259" w:lineRule="auto"/>
              <w:ind w:left="4" w:firstLine="0"/>
              <w:jc w:val="left"/>
            </w:pPr>
            <w:r>
              <w:rPr>
                <w:sz w:val="20"/>
              </w:rPr>
              <w:t xml:space="preserve">Пословање од 3 до 5 година </w:t>
            </w:r>
          </w:p>
        </w:tc>
        <w:tc>
          <w:tcPr>
            <w:tcW w:w="990" w:type="dxa"/>
            <w:tcBorders>
              <w:top w:val="single" w:sz="4" w:space="0" w:color="000000"/>
              <w:left w:val="single" w:sz="4" w:space="0" w:color="000000"/>
              <w:bottom w:val="single" w:sz="4" w:space="0" w:color="000000"/>
              <w:right w:val="single" w:sz="4" w:space="0" w:color="000000"/>
            </w:tcBorders>
            <w:vAlign w:val="center"/>
          </w:tcPr>
          <w:p w14:paraId="13F0704D" w14:textId="77777777" w:rsidR="00E02845" w:rsidRDefault="00AA0097">
            <w:pPr>
              <w:spacing w:after="0" w:line="259" w:lineRule="auto"/>
              <w:ind w:left="0" w:right="54" w:firstLine="0"/>
              <w:jc w:val="center"/>
            </w:pPr>
            <w:r>
              <w:rPr>
                <w:sz w:val="20"/>
              </w:rPr>
              <w:t xml:space="preserve">15 </w:t>
            </w:r>
          </w:p>
        </w:tc>
      </w:tr>
      <w:tr w:rsidR="00E02845" w14:paraId="399CEA0F" w14:textId="77777777">
        <w:trPr>
          <w:trHeight w:val="480"/>
        </w:trPr>
        <w:tc>
          <w:tcPr>
            <w:tcW w:w="0" w:type="auto"/>
            <w:vMerge/>
            <w:tcBorders>
              <w:top w:val="nil"/>
              <w:left w:val="single" w:sz="4" w:space="0" w:color="000000"/>
              <w:bottom w:val="nil"/>
              <w:right w:val="single" w:sz="4" w:space="0" w:color="000000"/>
            </w:tcBorders>
          </w:tcPr>
          <w:p w14:paraId="49F5DDF8"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8515AF1"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vAlign w:val="center"/>
          </w:tcPr>
          <w:p w14:paraId="641AC64F" w14:textId="77777777" w:rsidR="00E02845" w:rsidRDefault="00AA0097">
            <w:pPr>
              <w:spacing w:after="0" w:line="259" w:lineRule="auto"/>
              <w:ind w:left="4" w:firstLine="0"/>
              <w:jc w:val="left"/>
            </w:pPr>
            <w:r>
              <w:rPr>
                <w:sz w:val="20"/>
              </w:rPr>
              <w:t xml:space="preserve">Пословање од 1 до 3 године </w:t>
            </w:r>
          </w:p>
        </w:tc>
        <w:tc>
          <w:tcPr>
            <w:tcW w:w="990" w:type="dxa"/>
            <w:tcBorders>
              <w:top w:val="single" w:sz="4" w:space="0" w:color="000000"/>
              <w:left w:val="single" w:sz="4" w:space="0" w:color="000000"/>
              <w:bottom w:val="single" w:sz="4" w:space="0" w:color="000000"/>
              <w:right w:val="single" w:sz="4" w:space="0" w:color="000000"/>
            </w:tcBorders>
            <w:vAlign w:val="center"/>
          </w:tcPr>
          <w:p w14:paraId="7236C127" w14:textId="77777777" w:rsidR="00E02845" w:rsidRDefault="00AA0097">
            <w:pPr>
              <w:spacing w:after="0" w:line="259" w:lineRule="auto"/>
              <w:ind w:left="0" w:right="54" w:firstLine="0"/>
              <w:jc w:val="center"/>
            </w:pPr>
            <w:r>
              <w:rPr>
                <w:sz w:val="20"/>
              </w:rPr>
              <w:t xml:space="preserve">10 </w:t>
            </w:r>
          </w:p>
        </w:tc>
      </w:tr>
      <w:tr w:rsidR="00E02845" w14:paraId="291D6B15" w14:textId="77777777">
        <w:trPr>
          <w:trHeight w:val="480"/>
        </w:trPr>
        <w:tc>
          <w:tcPr>
            <w:tcW w:w="0" w:type="auto"/>
            <w:vMerge/>
            <w:tcBorders>
              <w:top w:val="nil"/>
              <w:left w:val="single" w:sz="4" w:space="0" w:color="000000"/>
              <w:bottom w:val="single" w:sz="4" w:space="0" w:color="000000"/>
              <w:right w:val="single" w:sz="4" w:space="0" w:color="000000"/>
            </w:tcBorders>
          </w:tcPr>
          <w:p w14:paraId="53CC02B6" w14:textId="77777777" w:rsidR="00E02845" w:rsidRDefault="00E0284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490E1F9"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vAlign w:val="center"/>
          </w:tcPr>
          <w:p w14:paraId="5539EFD6" w14:textId="77777777" w:rsidR="00E02845" w:rsidRDefault="00AA0097">
            <w:pPr>
              <w:spacing w:after="0" w:line="259" w:lineRule="auto"/>
              <w:ind w:left="4" w:firstLine="0"/>
              <w:jc w:val="left"/>
            </w:pPr>
            <w:r>
              <w:rPr>
                <w:sz w:val="20"/>
              </w:rPr>
              <w:t xml:space="preserve">Пословање до 1 године </w:t>
            </w:r>
          </w:p>
        </w:tc>
        <w:tc>
          <w:tcPr>
            <w:tcW w:w="990" w:type="dxa"/>
            <w:tcBorders>
              <w:top w:val="single" w:sz="4" w:space="0" w:color="000000"/>
              <w:left w:val="single" w:sz="4" w:space="0" w:color="000000"/>
              <w:bottom w:val="single" w:sz="4" w:space="0" w:color="000000"/>
              <w:right w:val="single" w:sz="4" w:space="0" w:color="000000"/>
            </w:tcBorders>
            <w:vAlign w:val="center"/>
          </w:tcPr>
          <w:p w14:paraId="2AB2D18A" w14:textId="77777777" w:rsidR="00E02845" w:rsidRDefault="00AA0097">
            <w:pPr>
              <w:spacing w:after="0" w:line="259" w:lineRule="auto"/>
              <w:ind w:left="0" w:right="54" w:firstLine="0"/>
              <w:jc w:val="center"/>
            </w:pPr>
            <w:r>
              <w:rPr>
                <w:sz w:val="20"/>
              </w:rPr>
              <w:t xml:space="preserve">5 </w:t>
            </w:r>
          </w:p>
        </w:tc>
      </w:tr>
      <w:tr w:rsidR="00E02845" w14:paraId="5967B02C" w14:textId="77777777">
        <w:trPr>
          <w:trHeight w:val="547"/>
        </w:trPr>
        <w:tc>
          <w:tcPr>
            <w:tcW w:w="656" w:type="dxa"/>
            <w:vMerge w:val="restart"/>
            <w:tcBorders>
              <w:top w:val="single" w:sz="4" w:space="0" w:color="000000"/>
              <w:left w:val="single" w:sz="4" w:space="0" w:color="000000"/>
              <w:bottom w:val="single" w:sz="4" w:space="0" w:color="000000"/>
              <w:right w:val="single" w:sz="4" w:space="0" w:color="000000"/>
            </w:tcBorders>
            <w:vAlign w:val="center"/>
          </w:tcPr>
          <w:p w14:paraId="68A1D733" w14:textId="77777777" w:rsidR="00E02845" w:rsidRDefault="00AA0097">
            <w:pPr>
              <w:spacing w:after="0" w:line="259" w:lineRule="auto"/>
              <w:ind w:left="0" w:firstLine="0"/>
              <w:jc w:val="left"/>
            </w:pPr>
            <w:r>
              <w:rPr>
                <w:sz w:val="20"/>
              </w:rPr>
              <w:t xml:space="preserve">4. </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tcPr>
          <w:p w14:paraId="23C99FD0" w14:textId="77777777" w:rsidR="00E02845" w:rsidRDefault="00AA0097">
            <w:pPr>
              <w:spacing w:after="0" w:line="259" w:lineRule="auto"/>
              <w:ind w:left="2" w:firstLine="0"/>
              <w:jc w:val="left"/>
            </w:pPr>
            <w:r>
              <w:rPr>
                <w:sz w:val="20"/>
              </w:rPr>
              <w:t xml:space="preserve">Претходно коришћена средства Националне службе кроз меру приправништва*  </w:t>
            </w:r>
          </w:p>
        </w:tc>
        <w:tc>
          <w:tcPr>
            <w:tcW w:w="2785" w:type="dxa"/>
            <w:vMerge w:val="restart"/>
            <w:tcBorders>
              <w:top w:val="single" w:sz="4" w:space="0" w:color="000000"/>
              <w:left w:val="single" w:sz="4" w:space="0" w:color="000000"/>
              <w:bottom w:val="single" w:sz="4" w:space="0" w:color="000000"/>
              <w:right w:val="single" w:sz="4" w:space="0" w:color="000000"/>
            </w:tcBorders>
            <w:vAlign w:val="center"/>
          </w:tcPr>
          <w:p w14:paraId="0904B1B4" w14:textId="77777777" w:rsidR="00E02845" w:rsidRDefault="00AA0097">
            <w:pPr>
              <w:spacing w:after="0" w:line="259" w:lineRule="auto"/>
              <w:ind w:left="4" w:firstLine="0"/>
              <w:jc w:val="left"/>
            </w:pPr>
            <w:r>
              <w:rPr>
                <w:sz w:val="20"/>
              </w:rPr>
              <w:t xml:space="preserve">Проценат запослених лица по завршетку уговорне обавезе** </w:t>
            </w:r>
          </w:p>
        </w:tc>
        <w:tc>
          <w:tcPr>
            <w:tcW w:w="3545" w:type="dxa"/>
            <w:tcBorders>
              <w:top w:val="single" w:sz="4" w:space="0" w:color="000000"/>
              <w:left w:val="single" w:sz="4" w:space="0" w:color="000000"/>
              <w:bottom w:val="single" w:sz="4" w:space="0" w:color="000000"/>
              <w:right w:val="single" w:sz="4" w:space="0" w:color="000000"/>
            </w:tcBorders>
            <w:vAlign w:val="center"/>
          </w:tcPr>
          <w:p w14:paraId="1421F047" w14:textId="77777777" w:rsidR="00E02845" w:rsidRDefault="00AA0097">
            <w:pPr>
              <w:spacing w:after="0" w:line="259" w:lineRule="auto"/>
              <w:ind w:left="2" w:firstLine="0"/>
              <w:jc w:val="left"/>
            </w:pPr>
            <w:r>
              <w:rPr>
                <w:sz w:val="20"/>
              </w:rPr>
              <w:t xml:space="preserve">Више од 50% запослених лица </w:t>
            </w:r>
          </w:p>
        </w:tc>
        <w:tc>
          <w:tcPr>
            <w:tcW w:w="990" w:type="dxa"/>
            <w:tcBorders>
              <w:top w:val="single" w:sz="4" w:space="0" w:color="000000"/>
              <w:left w:val="single" w:sz="4" w:space="0" w:color="000000"/>
              <w:bottom w:val="single" w:sz="4" w:space="0" w:color="000000"/>
              <w:right w:val="single" w:sz="4" w:space="0" w:color="000000"/>
            </w:tcBorders>
            <w:vAlign w:val="center"/>
          </w:tcPr>
          <w:p w14:paraId="750B9BDF" w14:textId="77777777" w:rsidR="00E02845" w:rsidRDefault="00AA0097">
            <w:pPr>
              <w:spacing w:after="0" w:line="259" w:lineRule="auto"/>
              <w:ind w:left="0" w:right="54" w:firstLine="0"/>
              <w:jc w:val="center"/>
            </w:pPr>
            <w:r>
              <w:rPr>
                <w:sz w:val="20"/>
              </w:rPr>
              <w:t xml:space="preserve">40 </w:t>
            </w:r>
          </w:p>
        </w:tc>
      </w:tr>
      <w:tr w:rsidR="00E02845" w14:paraId="1C5D95E7" w14:textId="77777777">
        <w:trPr>
          <w:trHeight w:val="571"/>
        </w:trPr>
        <w:tc>
          <w:tcPr>
            <w:tcW w:w="0" w:type="auto"/>
            <w:vMerge/>
            <w:tcBorders>
              <w:top w:val="nil"/>
              <w:left w:val="single" w:sz="4" w:space="0" w:color="000000"/>
              <w:bottom w:val="nil"/>
              <w:right w:val="single" w:sz="4" w:space="0" w:color="000000"/>
            </w:tcBorders>
          </w:tcPr>
          <w:p w14:paraId="79DE730E"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5F0CF94"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2584564" w14:textId="77777777" w:rsidR="00E02845" w:rsidRDefault="00E02845">
            <w:pPr>
              <w:spacing w:after="160" w:line="259" w:lineRule="auto"/>
              <w:ind w:left="0" w:firstLine="0"/>
              <w:jc w:val="left"/>
            </w:pPr>
          </w:p>
        </w:tc>
        <w:tc>
          <w:tcPr>
            <w:tcW w:w="3545" w:type="dxa"/>
            <w:tcBorders>
              <w:top w:val="single" w:sz="4" w:space="0" w:color="000000"/>
              <w:left w:val="single" w:sz="4" w:space="0" w:color="000000"/>
              <w:bottom w:val="single" w:sz="4" w:space="0" w:color="000000"/>
              <w:right w:val="single" w:sz="4" w:space="0" w:color="000000"/>
            </w:tcBorders>
            <w:vAlign w:val="center"/>
          </w:tcPr>
          <w:p w14:paraId="6F6B0B5B" w14:textId="77777777" w:rsidR="00E02845" w:rsidRDefault="00AA0097">
            <w:pPr>
              <w:spacing w:after="0" w:line="259" w:lineRule="auto"/>
              <w:ind w:left="2" w:firstLine="0"/>
              <w:jc w:val="left"/>
            </w:pPr>
            <w:r>
              <w:rPr>
                <w:sz w:val="20"/>
              </w:rPr>
              <w:t xml:space="preserve">Запослено до 50% лица </w:t>
            </w:r>
          </w:p>
        </w:tc>
        <w:tc>
          <w:tcPr>
            <w:tcW w:w="990" w:type="dxa"/>
            <w:tcBorders>
              <w:top w:val="single" w:sz="4" w:space="0" w:color="000000"/>
              <w:left w:val="single" w:sz="4" w:space="0" w:color="000000"/>
              <w:bottom w:val="single" w:sz="4" w:space="0" w:color="000000"/>
              <w:right w:val="single" w:sz="4" w:space="0" w:color="000000"/>
            </w:tcBorders>
            <w:vAlign w:val="center"/>
          </w:tcPr>
          <w:p w14:paraId="789F8FD3" w14:textId="77777777" w:rsidR="00E02845" w:rsidRDefault="00AA0097">
            <w:pPr>
              <w:spacing w:after="0" w:line="259" w:lineRule="auto"/>
              <w:ind w:left="0" w:right="54" w:firstLine="0"/>
              <w:jc w:val="center"/>
            </w:pPr>
            <w:r>
              <w:rPr>
                <w:sz w:val="20"/>
              </w:rPr>
              <w:t xml:space="preserve">20 </w:t>
            </w:r>
          </w:p>
        </w:tc>
      </w:tr>
      <w:tr w:rsidR="00E02845" w14:paraId="010601E2" w14:textId="77777777">
        <w:trPr>
          <w:trHeight w:val="567"/>
        </w:trPr>
        <w:tc>
          <w:tcPr>
            <w:tcW w:w="0" w:type="auto"/>
            <w:vMerge/>
            <w:tcBorders>
              <w:top w:val="nil"/>
              <w:left w:val="single" w:sz="4" w:space="0" w:color="000000"/>
              <w:bottom w:val="nil"/>
              <w:right w:val="single" w:sz="4" w:space="0" w:color="000000"/>
            </w:tcBorders>
          </w:tcPr>
          <w:p w14:paraId="4D4C8952"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C3CF6CB" w14:textId="77777777" w:rsidR="00E02845" w:rsidRDefault="00E0284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9D481B8" w14:textId="77777777" w:rsidR="00E02845" w:rsidRDefault="00E02845">
            <w:pPr>
              <w:spacing w:after="160" w:line="259" w:lineRule="auto"/>
              <w:ind w:left="0" w:firstLine="0"/>
              <w:jc w:val="left"/>
            </w:pPr>
          </w:p>
        </w:tc>
        <w:tc>
          <w:tcPr>
            <w:tcW w:w="3545" w:type="dxa"/>
            <w:tcBorders>
              <w:top w:val="single" w:sz="4" w:space="0" w:color="000000"/>
              <w:left w:val="single" w:sz="4" w:space="0" w:color="000000"/>
              <w:bottom w:val="single" w:sz="4" w:space="0" w:color="000000"/>
              <w:right w:val="single" w:sz="4" w:space="0" w:color="000000"/>
            </w:tcBorders>
            <w:vAlign w:val="center"/>
          </w:tcPr>
          <w:p w14:paraId="08813D9F" w14:textId="77777777" w:rsidR="00E02845" w:rsidRDefault="00AA0097">
            <w:pPr>
              <w:spacing w:after="0" w:line="259" w:lineRule="auto"/>
              <w:ind w:left="2" w:firstLine="0"/>
              <w:jc w:val="left"/>
            </w:pPr>
            <w:r>
              <w:rPr>
                <w:sz w:val="20"/>
              </w:rPr>
              <w:t xml:space="preserve">Није било запослених </w:t>
            </w:r>
          </w:p>
        </w:tc>
        <w:tc>
          <w:tcPr>
            <w:tcW w:w="990" w:type="dxa"/>
            <w:tcBorders>
              <w:top w:val="single" w:sz="4" w:space="0" w:color="000000"/>
              <w:left w:val="single" w:sz="4" w:space="0" w:color="000000"/>
              <w:bottom w:val="single" w:sz="4" w:space="0" w:color="000000"/>
              <w:right w:val="single" w:sz="4" w:space="0" w:color="000000"/>
            </w:tcBorders>
            <w:vAlign w:val="center"/>
          </w:tcPr>
          <w:p w14:paraId="6125C511" w14:textId="77777777" w:rsidR="00E02845" w:rsidRDefault="00AA0097">
            <w:pPr>
              <w:spacing w:after="0" w:line="259" w:lineRule="auto"/>
              <w:ind w:left="0" w:right="1" w:firstLine="0"/>
              <w:jc w:val="center"/>
            </w:pPr>
            <w:r>
              <w:rPr>
                <w:sz w:val="20"/>
              </w:rPr>
              <w:t xml:space="preserve">0 </w:t>
            </w:r>
          </w:p>
        </w:tc>
      </w:tr>
      <w:tr w:rsidR="00E02845" w14:paraId="0401C26B" w14:textId="77777777">
        <w:trPr>
          <w:trHeight w:val="480"/>
        </w:trPr>
        <w:tc>
          <w:tcPr>
            <w:tcW w:w="0" w:type="auto"/>
            <w:vMerge/>
            <w:tcBorders>
              <w:top w:val="nil"/>
              <w:left w:val="single" w:sz="4" w:space="0" w:color="000000"/>
              <w:bottom w:val="nil"/>
              <w:right w:val="single" w:sz="4" w:space="0" w:color="000000"/>
            </w:tcBorders>
          </w:tcPr>
          <w:p w14:paraId="5E82F35F" w14:textId="77777777" w:rsidR="00E02845" w:rsidRDefault="00E02845">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0BF6D29"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tcPr>
          <w:p w14:paraId="2ACBA78C" w14:textId="77777777" w:rsidR="00E02845" w:rsidRDefault="00AA0097">
            <w:pPr>
              <w:spacing w:after="0" w:line="259" w:lineRule="auto"/>
              <w:ind w:left="4" w:firstLine="0"/>
              <w:jc w:val="left"/>
            </w:pPr>
            <w:r>
              <w:rPr>
                <w:sz w:val="20"/>
              </w:rPr>
              <w:t xml:space="preserve">Послодавац раније није користио финансијска средства  </w:t>
            </w:r>
          </w:p>
        </w:tc>
        <w:tc>
          <w:tcPr>
            <w:tcW w:w="990" w:type="dxa"/>
            <w:tcBorders>
              <w:top w:val="single" w:sz="4" w:space="0" w:color="000000"/>
              <w:left w:val="single" w:sz="4" w:space="0" w:color="000000"/>
              <w:bottom w:val="single" w:sz="4" w:space="0" w:color="000000"/>
              <w:right w:val="single" w:sz="4" w:space="0" w:color="000000"/>
            </w:tcBorders>
            <w:vAlign w:val="center"/>
          </w:tcPr>
          <w:p w14:paraId="61E75DAE" w14:textId="77777777" w:rsidR="00E02845" w:rsidRDefault="00AA0097">
            <w:pPr>
              <w:spacing w:after="0" w:line="259" w:lineRule="auto"/>
              <w:ind w:left="0" w:right="54" w:firstLine="0"/>
              <w:jc w:val="center"/>
            </w:pPr>
            <w:r>
              <w:rPr>
                <w:sz w:val="20"/>
              </w:rPr>
              <w:t xml:space="preserve">40 </w:t>
            </w:r>
          </w:p>
        </w:tc>
      </w:tr>
      <w:tr w:rsidR="00E02845" w14:paraId="08622A9B" w14:textId="77777777">
        <w:trPr>
          <w:trHeight w:val="481"/>
        </w:trPr>
        <w:tc>
          <w:tcPr>
            <w:tcW w:w="0" w:type="auto"/>
            <w:vMerge/>
            <w:tcBorders>
              <w:top w:val="nil"/>
              <w:left w:val="single" w:sz="4" w:space="0" w:color="000000"/>
              <w:bottom w:val="single" w:sz="4" w:space="0" w:color="000000"/>
              <w:right w:val="single" w:sz="4" w:space="0" w:color="000000"/>
            </w:tcBorders>
          </w:tcPr>
          <w:p w14:paraId="528C2D0E" w14:textId="77777777" w:rsidR="00E02845" w:rsidRDefault="00E0284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6A9560A" w14:textId="77777777" w:rsidR="00E02845" w:rsidRDefault="00E02845">
            <w:pPr>
              <w:spacing w:after="160" w:line="259" w:lineRule="auto"/>
              <w:ind w:left="0" w:firstLine="0"/>
              <w:jc w:val="left"/>
            </w:pPr>
          </w:p>
        </w:tc>
        <w:tc>
          <w:tcPr>
            <w:tcW w:w="6330" w:type="dxa"/>
            <w:gridSpan w:val="2"/>
            <w:tcBorders>
              <w:top w:val="single" w:sz="4" w:space="0" w:color="000000"/>
              <w:left w:val="single" w:sz="4" w:space="0" w:color="000000"/>
              <w:bottom w:val="single" w:sz="4" w:space="0" w:color="000000"/>
              <w:right w:val="single" w:sz="4" w:space="0" w:color="000000"/>
            </w:tcBorders>
          </w:tcPr>
          <w:p w14:paraId="0956A350" w14:textId="77777777" w:rsidR="00E02845" w:rsidRDefault="00AA0097">
            <w:pPr>
              <w:spacing w:after="0" w:line="259" w:lineRule="auto"/>
              <w:ind w:left="4" w:firstLine="0"/>
              <w:jc w:val="left"/>
            </w:pPr>
            <w:r>
              <w:rPr>
                <w:sz w:val="20"/>
              </w:rPr>
              <w:t xml:space="preserve">Уговорна обавеза послодавца још траје </w:t>
            </w:r>
          </w:p>
        </w:tc>
        <w:tc>
          <w:tcPr>
            <w:tcW w:w="990" w:type="dxa"/>
            <w:tcBorders>
              <w:top w:val="single" w:sz="4" w:space="0" w:color="000000"/>
              <w:left w:val="single" w:sz="4" w:space="0" w:color="000000"/>
              <w:bottom w:val="single" w:sz="4" w:space="0" w:color="000000"/>
              <w:right w:val="single" w:sz="4" w:space="0" w:color="000000"/>
            </w:tcBorders>
            <w:vAlign w:val="center"/>
          </w:tcPr>
          <w:p w14:paraId="5BC3FA32" w14:textId="77777777" w:rsidR="00E02845" w:rsidRDefault="00AA0097">
            <w:pPr>
              <w:spacing w:after="0" w:line="259" w:lineRule="auto"/>
              <w:ind w:left="0" w:right="54" w:firstLine="0"/>
              <w:jc w:val="center"/>
            </w:pPr>
            <w:r>
              <w:rPr>
                <w:sz w:val="20"/>
              </w:rPr>
              <w:t xml:space="preserve">20 </w:t>
            </w:r>
          </w:p>
        </w:tc>
      </w:tr>
      <w:tr w:rsidR="00E02845" w14:paraId="761E573D" w14:textId="77777777">
        <w:trPr>
          <w:trHeight w:val="478"/>
        </w:trPr>
        <w:tc>
          <w:tcPr>
            <w:tcW w:w="888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9093900" w14:textId="77777777" w:rsidR="00E02845" w:rsidRDefault="00AA0097">
            <w:pPr>
              <w:spacing w:after="0" w:line="259" w:lineRule="auto"/>
              <w:ind w:left="0" w:firstLine="0"/>
              <w:jc w:val="left"/>
            </w:pPr>
            <w:r>
              <w:rPr>
                <w:b/>
                <w:sz w:val="20"/>
              </w:rPr>
              <w:t xml:space="preserve">МАКСИМАЛАН БРОЈ БОДОВА </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DC93C9" w14:textId="77777777" w:rsidR="00E02845" w:rsidRDefault="00AA0097">
            <w:pPr>
              <w:spacing w:after="0" w:line="259" w:lineRule="auto"/>
              <w:ind w:left="0" w:right="54" w:firstLine="0"/>
              <w:jc w:val="center"/>
            </w:pPr>
            <w:r>
              <w:rPr>
                <w:b/>
                <w:sz w:val="20"/>
              </w:rPr>
              <w:t xml:space="preserve">100 </w:t>
            </w:r>
          </w:p>
        </w:tc>
      </w:tr>
    </w:tbl>
    <w:p w14:paraId="0505BB78" w14:textId="77777777" w:rsidR="00E02845" w:rsidRDefault="00AA0097">
      <w:pPr>
        <w:spacing w:after="63" w:line="276" w:lineRule="auto"/>
        <w:ind w:left="-5" w:right="-12"/>
      </w:pPr>
      <w:r>
        <w:rPr>
          <w:sz w:val="20"/>
        </w:rPr>
        <w:t xml:space="preserve">*Критеријум „Претходно коришћена средства Националне службе кроз меру приправништва“ односи се на меру приправника са средњим и високим образовањем спроведену по јавним позивима у 2022, 2023. и 2024. години, коју је финансирала делимично или у целости Национална служба. </w:t>
      </w:r>
    </w:p>
    <w:p w14:paraId="47F5AB42" w14:textId="77777777" w:rsidR="00E02845" w:rsidRDefault="00AA0097">
      <w:pPr>
        <w:spacing w:after="63" w:line="276" w:lineRule="auto"/>
        <w:ind w:left="-5" w:right="-12"/>
      </w:pPr>
      <w:r>
        <w:rPr>
          <w:sz w:val="20"/>
        </w:rPr>
        <w:t xml:space="preserve">**Критеријум „Проценат запослених лица по завршетку уговорне обавезе“ подразумева однос броја лица која су на 180-ти дан по изласку из мере/завршетку уговорне обавезе радно ангажована код подносиоца захтева и броја лица која су била укључена у меру код подносиоца захтева. Наведене податке Национална служба ће утврдити на основу увида у базу података из свог информационог система. </w:t>
      </w:r>
    </w:p>
    <w:p w14:paraId="36B7D373" w14:textId="77777777" w:rsidR="00E02845" w:rsidRDefault="00AA0097">
      <w:pPr>
        <w:spacing w:after="69"/>
        <w:ind w:left="24" w:right="3"/>
      </w:pPr>
      <w:r>
        <w:t xml:space="preserve">Уколико постоји већи број захтева са истим бројем бодова, одлучиваће се по редоследу подношења захтева. </w:t>
      </w:r>
    </w:p>
    <w:p w14:paraId="4537BFC3" w14:textId="77777777" w:rsidR="00E02845" w:rsidRDefault="00AA0097">
      <w:pPr>
        <w:spacing w:after="131"/>
        <w:ind w:left="24" w:right="3"/>
      </w:pPr>
      <w:r>
        <w:t xml:space="preserve">Ранг листа објављује се на огласној табли надлежне филијале. </w:t>
      </w:r>
    </w:p>
    <w:p w14:paraId="06C485A4" w14:textId="77777777" w:rsidR="00E02845" w:rsidRDefault="00AA0097">
      <w:pPr>
        <w:pStyle w:val="Heading1"/>
        <w:numPr>
          <w:ilvl w:val="0"/>
          <w:numId w:val="0"/>
        </w:numPr>
        <w:shd w:val="clear" w:color="auto" w:fill="auto"/>
        <w:spacing w:after="131" w:line="268" w:lineRule="auto"/>
        <w:ind w:left="-5" w:right="0"/>
        <w:jc w:val="left"/>
      </w:pPr>
      <w:r>
        <w:t xml:space="preserve">Динамика одлучивања  </w:t>
      </w:r>
    </w:p>
    <w:p w14:paraId="3C47AA56" w14:textId="77777777" w:rsidR="00E02845" w:rsidRDefault="00AA0097">
      <w:pPr>
        <w:ind w:left="24" w:right="3"/>
      </w:pPr>
      <w:r>
        <w:t xml:space="preserve">Одлука о одобравању средстава доноси се у року до 30 дана од дана подношења захтева. Изузетно, захтеви који испуњавају услове Jавног позива, а по којима није позитивно одлучено у наведеном року, могу бити поново узети у разматрање уколико се за то стекну услови.  </w:t>
      </w:r>
    </w:p>
    <w:p w14:paraId="245E8334" w14:textId="38613A76" w:rsidR="00E02845" w:rsidRDefault="00AA0097">
      <w:pPr>
        <w:spacing w:after="251"/>
        <w:ind w:left="24" w:right="3"/>
      </w:pPr>
      <w:r>
        <w:t>Национална служба</w:t>
      </w:r>
      <w:r w:rsidR="00305990">
        <w:rPr>
          <w:lang w:val="sr-Cyrl-RS"/>
        </w:rPr>
        <w:t xml:space="preserve"> и Град</w:t>
      </w:r>
      <w:r>
        <w:t xml:space="preserve"> задржава</w:t>
      </w:r>
      <w:r w:rsidR="00305990">
        <w:rPr>
          <w:lang w:val="sr-Cyrl-RS"/>
        </w:rPr>
        <w:t>ју</w:t>
      </w:r>
      <w:r>
        <w:t xml:space="preserve"> право да приликом одлуч</w:t>
      </w:r>
      <w:r w:rsidR="00305990">
        <w:t>ивања по поднетом захтеву изврш</w:t>
      </w:r>
      <w:r w:rsidR="00305990">
        <w:rPr>
          <w:lang w:val="sr-Cyrl-RS"/>
        </w:rPr>
        <w:t>е</w:t>
      </w:r>
      <w:r>
        <w:t xml:space="preserve"> корекцију броја тражених лица, у складу са расположивом квотом која је опредељена за филијалу. </w:t>
      </w:r>
    </w:p>
    <w:p w14:paraId="58DC3330" w14:textId="77777777" w:rsidR="00E02845" w:rsidRDefault="00AA0097">
      <w:pPr>
        <w:pStyle w:val="Heading1"/>
        <w:ind w:left="227" w:right="1" w:hanging="227"/>
      </w:pPr>
      <w:r>
        <w:t xml:space="preserve">ЗАКЉУЧИВАЊЕ УГОВОРА </w:t>
      </w:r>
    </w:p>
    <w:p w14:paraId="12A4955A" w14:textId="535A4588" w:rsidR="00E02845" w:rsidRDefault="00420BB5">
      <w:pPr>
        <w:spacing w:after="133"/>
        <w:ind w:left="24" w:right="3"/>
      </w:pPr>
      <w:r>
        <w:rPr>
          <w:lang w:val="sr-Cyrl-RS"/>
        </w:rPr>
        <w:t xml:space="preserve">Начелник градске управе, </w:t>
      </w:r>
      <w:r w:rsidR="00AA0097">
        <w:t xml:space="preserve">Национална служба и послодавац у року до 45 дана од дана доношења одлуке о одобравању средстава закључују уговор којим уређују међусобна права и обавезе. У случају да од датума доношења одлуке до краја календарске године у којој је донета одлука има мање од 45 дана, уговор између </w:t>
      </w:r>
      <w:r w:rsidR="009927C1">
        <w:rPr>
          <w:lang w:val="sr-Cyrl-RS"/>
        </w:rPr>
        <w:t xml:space="preserve">Града, </w:t>
      </w:r>
      <w:r w:rsidR="00AA0097">
        <w:t xml:space="preserve">Националне службе и послодавца мора бити закључен до краја календарске године. </w:t>
      </w:r>
    </w:p>
    <w:p w14:paraId="4F025A29" w14:textId="77777777" w:rsidR="00E02845" w:rsidRDefault="00AA0097">
      <w:pPr>
        <w:pStyle w:val="Heading1"/>
        <w:numPr>
          <w:ilvl w:val="0"/>
          <w:numId w:val="0"/>
        </w:numPr>
        <w:shd w:val="clear" w:color="auto" w:fill="auto"/>
        <w:spacing w:after="89" w:line="268" w:lineRule="auto"/>
        <w:ind w:left="-5" w:right="0"/>
        <w:jc w:val="left"/>
      </w:pPr>
      <w:r>
        <w:t xml:space="preserve">Документација за закључивање уговора са послодавцем </w:t>
      </w:r>
    </w:p>
    <w:p w14:paraId="2849C724" w14:textId="77777777" w:rsidR="00E02845" w:rsidRDefault="00AA0097">
      <w:pPr>
        <w:spacing w:after="26"/>
        <w:ind w:left="24" w:right="3"/>
      </w:pPr>
      <w:r>
        <w:t xml:space="preserve">У циљу закључивања уговора, послодавац је у обавези да Националној служби достави:  </w:t>
      </w:r>
    </w:p>
    <w:p w14:paraId="3169674D" w14:textId="5E44F9B8" w:rsidR="00E02845" w:rsidRDefault="00AA0097" w:rsidP="009927C1">
      <w:pPr>
        <w:pStyle w:val="ListParagraph"/>
        <w:numPr>
          <w:ilvl w:val="0"/>
          <w:numId w:val="3"/>
        </w:numPr>
        <w:ind w:right="3"/>
      </w:pPr>
      <w:r>
        <w:t xml:space="preserve">потписан уговор о раду са лицем запосленим у својству приправника, </w:t>
      </w:r>
    </w:p>
    <w:p w14:paraId="33ACC9CB" w14:textId="4D14B8EE" w:rsidR="00E02845" w:rsidRDefault="00AA0097" w:rsidP="009927C1">
      <w:pPr>
        <w:pStyle w:val="ListParagraph"/>
        <w:numPr>
          <w:ilvl w:val="0"/>
          <w:numId w:val="3"/>
        </w:numPr>
        <w:ind w:right="3"/>
      </w:pPr>
      <w:r>
        <w:t xml:space="preserve">фотокопију картона депонованих потписа код пословне банке, за текући рачун на који ће бити пренета средства по основу рефундације трошкова зараде и </w:t>
      </w:r>
    </w:p>
    <w:p w14:paraId="06C63BE7" w14:textId="05E00B1D" w:rsidR="00E02845" w:rsidRDefault="00AA0097" w:rsidP="009927C1">
      <w:pPr>
        <w:pStyle w:val="ListParagraph"/>
        <w:numPr>
          <w:ilvl w:val="0"/>
          <w:numId w:val="3"/>
        </w:numPr>
        <w:spacing w:after="244"/>
        <w:ind w:right="3"/>
      </w:pPr>
      <w:r>
        <w:lastRenderedPageBreak/>
        <w:t xml:space="preserve">фотокопију / очитану личну карту овлашћеног лица корисника средстава.  Датум почетка спровођења мере мора бити након датума доношења одлуке о одобравању средстава и у току календарске године у којој је донета одлука. </w:t>
      </w:r>
    </w:p>
    <w:p w14:paraId="7DF4C782" w14:textId="77777777" w:rsidR="00E02845" w:rsidRDefault="00AA0097">
      <w:pPr>
        <w:pStyle w:val="Heading1"/>
        <w:ind w:left="295" w:hanging="295"/>
      </w:pPr>
      <w:r>
        <w:t xml:space="preserve">ОБАВЕЗЕ ИЗ УГОВОРА </w:t>
      </w:r>
    </w:p>
    <w:p w14:paraId="3296C814" w14:textId="77777777" w:rsidR="00E02845" w:rsidRDefault="00AA0097">
      <w:pPr>
        <w:ind w:left="24" w:right="3"/>
      </w:pPr>
      <w:r>
        <w:t xml:space="preserve">Послодавац је у обавези да:  </w:t>
      </w:r>
    </w:p>
    <w:p w14:paraId="5D8678DC" w14:textId="77777777" w:rsidR="00E02845" w:rsidRDefault="00AA0097">
      <w:pPr>
        <w:numPr>
          <w:ilvl w:val="0"/>
          <w:numId w:val="5"/>
        </w:numPr>
        <w:ind w:right="3" w:hanging="360"/>
      </w:pPr>
      <w:r>
        <w:t xml:space="preserve">запосли и стручно оспособљава приправника за самосталан рад у занимању;  </w:t>
      </w:r>
    </w:p>
    <w:p w14:paraId="0AD788B6" w14:textId="77777777" w:rsidR="00E02845" w:rsidRDefault="00AA0097">
      <w:pPr>
        <w:numPr>
          <w:ilvl w:val="0"/>
          <w:numId w:val="5"/>
        </w:numPr>
        <w:ind w:right="3" w:hanging="360"/>
      </w:pPr>
      <w:r>
        <w:t xml:space="preserve">месечно обрачунава и исплаћује зараду приправнику, у складу са законом и законским роковима; </w:t>
      </w:r>
    </w:p>
    <w:p w14:paraId="09A45A1B" w14:textId="77777777" w:rsidR="00E02845" w:rsidRDefault="00AA0097">
      <w:pPr>
        <w:numPr>
          <w:ilvl w:val="0"/>
          <w:numId w:val="5"/>
        </w:numPr>
        <w:ind w:right="3" w:hanging="360"/>
      </w:pPr>
      <w:r>
        <w:t xml:space="preserve">месечно, за месец који претходи текућем месецу, доставља Националној служби захтев за учешће у финансирању зараде и доказе о исплати зараде приправнику и уплати припадајућег пореза и доприноса за обавезно социјално осигурање;  </w:t>
      </w:r>
    </w:p>
    <w:p w14:paraId="012162D4" w14:textId="77777777" w:rsidR="00E02845" w:rsidRDefault="00AA0097">
      <w:pPr>
        <w:numPr>
          <w:ilvl w:val="0"/>
          <w:numId w:val="5"/>
        </w:numPr>
        <w:ind w:right="3" w:hanging="360"/>
      </w:pPr>
      <w:r>
        <w:t xml:space="preserve">организује полагање приправничког/стручног испита за самосталан рад, односно обезбеди доказе о оспособљавању неопходне за полагање испита пред надлежним органом; </w:t>
      </w:r>
    </w:p>
    <w:p w14:paraId="78D90826" w14:textId="77777777" w:rsidR="00E02845" w:rsidRDefault="00AA0097">
      <w:pPr>
        <w:numPr>
          <w:ilvl w:val="0"/>
          <w:numId w:val="5"/>
        </w:numPr>
        <w:ind w:right="3" w:hanging="360"/>
      </w:pPr>
      <w:r>
        <w:t>изда приправнику уверење о обављеном приправничком стажу,</w:t>
      </w:r>
      <w:r>
        <w:rPr>
          <w:rFonts w:ascii="Times New Roman" w:eastAsia="Times New Roman" w:hAnsi="Times New Roman" w:cs="Times New Roman"/>
        </w:rPr>
        <w:t xml:space="preserve"> </w:t>
      </w:r>
      <w:r>
        <w:t xml:space="preserve">односно положеном стручном или приправничком испиту, а копију истог достави Националној служби; </w:t>
      </w:r>
    </w:p>
    <w:p w14:paraId="391A8F4B" w14:textId="77777777" w:rsidR="00E02845" w:rsidRDefault="00AA0097">
      <w:pPr>
        <w:numPr>
          <w:ilvl w:val="0"/>
          <w:numId w:val="5"/>
        </w:numPr>
        <w:ind w:right="3" w:hanging="360"/>
      </w:pPr>
      <w:r>
        <w:t xml:space="preserve">омогући Националној служби контролу реализације уговорних обавеза и  </w:t>
      </w:r>
    </w:p>
    <w:p w14:paraId="4AF80E6E" w14:textId="77777777" w:rsidR="00E02845" w:rsidRDefault="00AA0097">
      <w:pPr>
        <w:numPr>
          <w:ilvl w:val="0"/>
          <w:numId w:val="5"/>
        </w:numPr>
        <w:spacing w:after="67"/>
        <w:ind w:right="3" w:hanging="360"/>
      </w:pPr>
      <w:r>
        <w:t xml:space="preserve">обавести Националну службу о свим променама које су од значаја за реализацију уговора у року од 8 дана од дана настанка промене. </w:t>
      </w:r>
    </w:p>
    <w:p w14:paraId="294E782A" w14:textId="77777777" w:rsidR="00E02845" w:rsidRDefault="00AA0097">
      <w:pPr>
        <w:spacing w:after="245"/>
        <w:ind w:left="24" w:right="3"/>
      </w:pPr>
      <w:r>
        <w:t xml:space="preserve">У случају престанка радног односа приправника у току трајања мере, послодавац може да у року до 30 дана од дана престанка радног односа заснује радни однос са другим незапосленим лицем које испуњава потребне услове, у складу са законом, за преостало време дефинисано уговором увећано за период спроведене замене. </w:t>
      </w:r>
    </w:p>
    <w:p w14:paraId="4264B3CE" w14:textId="77777777" w:rsidR="00E02845" w:rsidRDefault="00AA0097">
      <w:pPr>
        <w:pStyle w:val="Heading1"/>
        <w:spacing w:after="98"/>
        <w:ind w:left="363" w:right="9" w:hanging="363"/>
      </w:pPr>
      <w:r>
        <w:t xml:space="preserve">ЗАШТИТА ПОДАТАКА О ЛИЧНОСТИ </w:t>
      </w:r>
    </w:p>
    <w:p w14:paraId="2C52C9CB" w14:textId="1468B73B" w:rsidR="00E02845" w:rsidRDefault="00AA0097">
      <w:pPr>
        <w:ind w:left="24" w:right="3"/>
      </w:pPr>
      <w:r>
        <w:t>Сви подаци о личности који буду достављени Националној служби</w:t>
      </w:r>
      <w:r w:rsidR="009927C1">
        <w:rPr>
          <w:lang w:val="sr-Cyrl-RS"/>
        </w:rPr>
        <w:t xml:space="preserve"> и Граду</w:t>
      </w:r>
      <w:r>
        <w:t xml:space="preserve"> биће обрађивани искључиво у сврху учешћа у Јавном позиву, а у складу са Законом о заштити података о личности.  </w:t>
      </w:r>
    </w:p>
    <w:p w14:paraId="7F14300F" w14:textId="2F7DB449" w:rsidR="00E02845" w:rsidRDefault="00AA0097">
      <w:pPr>
        <w:spacing w:after="130"/>
        <w:ind w:left="24" w:right="3"/>
      </w:pPr>
      <w:r>
        <w:t>Приступ личним подацима имаће само овлашћена лица Националне службе</w:t>
      </w:r>
      <w:r w:rsidR="009927C1">
        <w:rPr>
          <w:lang w:val="sr-Cyrl-RS"/>
        </w:rPr>
        <w:t xml:space="preserve"> и Града</w:t>
      </w:r>
      <w:r>
        <w:t xml:space="preserve"> која су обавезана на чување поверљивости података о личности и неће их откривати трећој страни, осим ако је то неопходно у сврху контроле и евалуације поступка спровођења Jавног позива, ревизије и праћење ефеката мере на запошљавање. </w:t>
      </w:r>
    </w:p>
    <w:p w14:paraId="44849BF2" w14:textId="4619AA7A" w:rsidR="00E02845" w:rsidRDefault="00AA0097">
      <w:pPr>
        <w:spacing w:after="86"/>
        <w:ind w:left="24" w:right="3"/>
      </w:pPr>
      <w:r>
        <w:t>Национална служба</w:t>
      </w:r>
      <w:r w:rsidR="009927C1">
        <w:rPr>
          <w:lang w:val="sr-Cyrl-RS"/>
        </w:rPr>
        <w:t xml:space="preserve"> и Град</w:t>
      </w:r>
      <w:r>
        <w:t xml:space="preserve"> ће чувати податке о личности у законом предвиђеном року, уз примену одговарајућих техничких, организационих и кадровских мера.  </w:t>
      </w:r>
    </w:p>
    <w:p w14:paraId="2E5F6D5B" w14:textId="77777777" w:rsidR="00E02845" w:rsidRDefault="00AA0097">
      <w:pPr>
        <w:spacing w:after="247"/>
        <w:ind w:left="24" w:right="3"/>
      </w:pPr>
      <w: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DF2F8C1" w14:textId="3B890CF9" w:rsidR="00E02845" w:rsidRDefault="00AA0097">
      <w:pPr>
        <w:pStyle w:val="Heading1"/>
        <w:spacing w:after="260"/>
        <w:ind w:left="430" w:right="5" w:hanging="430"/>
      </w:pPr>
      <w:r>
        <w:lastRenderedPageBreak/>
        <w:t xml:space="preserve">ОСТАЛЕ ИНФОРМАЦИЈЕ </w:t>
      </w:r>
    </w:p>
    <w:p w14:paraId="2F70807A" w14:textId="3FAD9EE0" w:rsidR="00AB7A1F" w:rsidRDefault="00AB7A1F" w:rsidP="00AB7A1F">
      <w:r>
        <w:t xml:space="preserve">Информације о </w:t>
      </w:r>
      <w:r>
        <w:rPr>
          <w:lang w:val="sr-Cyrl-RS"/>
        </w:rPr>
        <w:t>мери</w:t>
      </w:r>
      <w:r>
        <w:t xml:space="preserve"> могу се добити у Служби за привреду Градске управе (канц.бр.23),( телефон 414-853, 414-723 ) и у Националној служби, филијала Крушевац ( телефон 412-535 )</w:t>
      </w:r>
    </w:p>
    <w:p w14:paraId="09FD96A0" w14:textId="77777777" w:rsidR="00AB7A1F" w:rsidRDefault="00AB7A1F" w:rsidP="00AB7A1F"/>
    <w:p w14:paraId="6088247B" w14:textId="5B02E8D8" w:rsidR="00AB7A1F" w:rsidRPr="00CF1616" w:rsidRDefault="00AB7A1F" w:rsidP="00AB7A1F">
      <w:pPr>
        <w:rPr>
          <w:b/>
        </w:rPr>
      </w:pPr>
      <w:r>
        <w:t xml:space="preserve">Јавни позив је отворен од дана објављивања на сајтовима Града и Националне службе до утрошка расположивих средстава издвојених за ову намену, а најкасније до </w:t>
      </w:r>
      <w:r w:rsidRPr="00CF1616">
        <w:rPr>
          <w:b/>
        </w:rPr>
        <w:t>3</w:t>
      </w:r>
      <w:r w:rsidRPr="00CF1616">
        <w:rPr>
          <w:b/>
          <w:lang w:val="sr-Cyrl-RS"/>
        </w:rPr>
        <w:t>0</w:t>
      </w:r>
      <w:r w:rsidRPr="00CF1616">
        <w:rPr>
          <w:b/>
        </w:rPr>
        <w:t>.</w:t>
      </w:r>
      <w:r w:rsidRPr="00CF1616">
        <w:rPr>
          <w:b/>
          <w:lang w:val="sr-Cyrl-RS"/>
        </w:rPr>
        <w:t xml:space="preserve"> септембра</w:t>
      </w:r>
      <w:r w:rsidRPr="00CF1616">
        <w:rPr>
          <w:b/>
        </w:rPr>
        <w:t xml:space="preserve"> 202</w:t>
      </w:r>
      <w:r w:rsidRPr="00CF1616">
        <w:rPr>
          <w:b/>
          <w:lang w:val="sr-Cyrl-RS"/>
        </w:rPr>
        <w:t>5</w:t>
      </w:r>
      <w:r w:rsidRPr="00CF1616">
        <w:rPr>
          <w:b/>
        </w:rPr>
        <w:t>. године.</w:t>
      </w:r>
    </w:p>
    <w:p w14:paraId="61EC70E7" w14:textId="77777777" w:rsidR="00AB7A1F" w:rsidRPr="00CF1616" w:rsidRDefault="00AB7A1F" w:rsidP="00AB7A1F">
      <w:pPr>
        <w:rPr>
          <w:b/>
        </w:rPr>
      </w:pPr>
    </w:p>
    <w:p w14:paraId="13C37717" w14:textId="77777777" w:rsidR="00AB7A1F" w:rsidRPr="00AB7A1F" w:rsidRDefault="00AB7A1F" w:rsidP="00AB7A1F"/>
    <w:sectPr w:rsidR="00AB7A1F" w:rsidRPr="00AB7A1F">
      <w:footerReference w:type="even" r:id="rId12"/>
      <w:footerReference w:type="default" r:id="rId13"/>
      <w:footerReference w:type="first" r:id="rId14"/>
      <w:pgSz w:w="11906" w:h="16838"/>
      <w:pgMar w:top="1421" w:right="988" w:bottom="1442" w:left="1133" w:header="720"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07A8" w14:textId="77777777" w:rsidR="000F168D" w:rsidRDefault="000F168D">
      <w:pPr>
        <w:spacing w:after="0" w:line="240" w:lineRule="auto"/>
      </w:pPr>
      <w:r>
        <w:separator/>
      </w:r>
    </w:p>
  </w:endnote>
  <w:endnote w:type="continuationSeparator" w:id="0">
    <w:p w14:paraId="6667C25E" w14:textId="77777777" w:rsidR="000F168D" w:rsidRDefault="000F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9FC9" w14:textId="77777777" w:rsidR="00E02845" w:rsidRDefault="00AA0097">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4A3BF29" w14:textId="77777777" w:rsidR="00E02845" w:rsidRDefault="00AA0097">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ABCC" w14:textId="48074321" w:rsidR="00E02845" w:rsidRDefault="00AA0097">
    <w:pPr>
      <w:spacing w:after="0" w:line="259" w:lineRule="auto"/>
      <w:ind w:left="0" w:right="4" w:firstLine="0"/>
      <w:jc w:val="right"/>
    </w:pPr>
    <w:r>
      <w:fldChar w:fldCharType="begin"/>
    </w:r>
    <w:r>
      <w:instrText xml:space="preserve"> PAGE   \* MERGEFORMAT </w:instrText>
    </w:r>
    <w:r>
      <w:fldChar w:fldCharType="separate"/>
    </w:r>
    <w:r w:rsidR="00A74B63" w:rsidRPr="00A74B63">
      <w:rPr>
        <w:noProof/>
        <w:sz w:val="20"/>
      </w:rPr>
      <w:t>1</w:t>
    </w:r>
    <w:r>
      <w:rPr>
        <w:sz w:val="20"/>
      </w:rPr>
      <w:fldChar w:fldCharType="end"/>
    </w:r>
    <w:r>
      <w:rPr>
        <w:sz w:val="20"/>
      </w:rPr>
      <w:t xml:space="preserve"> </w:t>
    </w:r>
  </w:p>
  <w:p w14:paraId="5F958FD1" w14:textId="77777777" w:rsidR="00E02845" w:rsidRDefault="00AA0097">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1EF90" w14:textId="77777777" w:rsidR="00E02845" w:rsidRDefault="00AA0097">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9502787" w14:textId="77777777" w:rsidR="00E02845" w:rsidRDefault="00AA0097">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96F0" w14:textId="77777777" w:rsidR="000F168D" w:rsidRDefault="000F168D">
      <w:pPr>
        <w:spacing w:after="0" w:line="240" w:lineRule="auto"/>
      </w:pPr>
      <w:r>
        <w:separator/>
      </w:r>
    </w:p>
  </w:footnote>
  <w:footnote w:type="continuationSeparator" w:id="0">
    <w:p w14:paraId="0D870B87" w14:textId="77777777" w:rsidR="000F168D" w:rsidRDefault="000F1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800"/>
    <w:multiLevelType w:val="hybridMultilevel"/>
    <w:tmpl w:val="F7226EE2"/>
    <w:lvl w:ilvl="0" w:tplc="36ACC222">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09E99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EC87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C6FF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221C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273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E2E3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0B9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9268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00EF6"/>
    <w:multiLevelType w:val="hybridMultilevel"/>
    <w:tmpl w:val="347CEFDE"/>
    <w:lvl w:ilvl="0" w:tplc="EFB6DD94">
      <w:start w:val="1"/>
      <w:numFmt w:val="bullet"/>
      <w:lvlText w:val="o"/>
      <w:lvlJc w:val="left"/>
      <w:pPr>
        <w:ind w:left="1428"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19546698"/>
    <w:multiLevelType w:val="hybridMultilevel"/>
    <w:tmpl w:val="4EFC97F6"/>
    <w:lvl w:ilvl="0" w:tplc="5EE04F06">
      <w:start w:val="1"/>
      <w:numFmt w:val="bullet"/>
      <w:lvlText w:val="-"/>
      <w:lvlJc w:val="left"/>
      <w:pPr>
        <w:ind w:left="3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FB6DD94">
      <w:start w:val="1"/>
      <w:numFmt w:val="bullet"/>
      <w:lvlText w:val="o"/>
      <w:lvlJc w:val="left"/>
      <w:pPr>
        <w:ind w:left="1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4C70D4">
      <w:start w:val="1"/>
      <w:numFmt w:val="bullet"/>
      <w:lvlText w:val="▪"/>
      <w:lvlJc w:val="left"/>
      <w:pPr>
        <w:ind w:left="1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1DC5DAE">
      <w:start w:val="1"/>
      <w:numFmt w:val="bullet"/>
      <w:lvlText w:val="•"/>
      <w:lvlJc w:val="left"/>
      <w:pPr>
        <w:ind w:left="2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1241D08">
      <w:start w:val="1"/>
      <w:numFmt w:val="bullet"/>
      <w:lvlText w:val="o"/>
      <w:lvlJc w:val="left"/>
      <w:pPr>
        <w:ind w:left="33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3967EAC">
      <w:start w:val="1"/>
      <w:numFmt w:val="bullet"/>
      <w:lvlText w:val="▪"/>
      <w:lvlJc w:val="left"/>
      <w:pPr>
        <w:ind w:left="40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F40E54">
      <w:start w:val="1"/>
      <w:numFmt w:val="bullet"/>
      <w:lvlText w:val="•"/>
      <w:lvlJc w:val="left"/>
      <w:pPr>
        <w:ind w:left="47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E168816">
      <w:start w:val="1"/>
      <w:numFmt w:val="bullet"/>
      <w:lvlText w:val="o"/>
      <w:lvlJc w:val="left"/>
      <w:pPr>
        <w:ind w:left="54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96A3EAE">
      <w:start w:val="1"/>
      <w:numFmt w:val="bullet"/>
      <w:lvlText w:val="▪"/>
      <w:lvlJc w:val="left"/>
      <w:pPr>
        <w:ind w:left="61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3B5BF5"/>
    <w:multiLevelType w:val="hybridMultilevel"/>
    <w:tmpl w:val="3730A1C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8BC468B"/>
    <w:multiLevelType w:val="hybridMultilevel"/>
    <w:tmpl w:val="2736C8C8"/>
    <w:lvl w:ilvl="0" w:tplc="1ADA6CB0">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9A87E6">
      <w:start w:val="1"/>
      <w:numFmt w:val="lowerLetter"/>
      <w:lvlText w:val="%2"/>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B20EFA2">
      <w:start w:val="1"/>
      <w:numFmt w:val="lowerRoman"/>
      <w:lvlText w:val="%3"/>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DB02316">
      <w:start w:val="1"/>
      <w:numFmt w:val="decimal"/>
      <w:lvlText w:val="%4"/>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7C342E">
      <w:start w:val="1"/>
      <w:numFmt w:val="lowerLetter"/>
      <w:lvlText w:val="%5"/>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0804196">
      <w:start w:val="1"/>
      <w:numFmt w:val="lowerRoman"/>
      <w:lvlText w:val="%6"/>
      <w:lvlJc w:val="left"/>
      <w:pPr>
        <w:ind w:left="7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3EA40A">
      <w:start w:val="1"/>
      <w:numFmt w:val="decimal"/>
      <w:lvlText w:val="%7"/>
      <w:lvlJc w:val="left"/>
      <w:pPr>
        <w:ind w:left="79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42042BE">
      <w:start w:val="1"/>
      <w:numFmt w:val="lowerLetter"/>
      <w:lvlText w:val="%8"/>
      <w:lvlJc w:val="left"/>
      <w:pPr>
        <w:ind w:left="86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A6BBD6">
      <w:start w:val="1"/>
      <w:numFmt w:val="lowerRoman"/>
      <w:lvlText w:val="%9"/>
      <w:lvlJc w:val="left"/>
      <w:pPr>
        <w:ind w:left="93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21713A"/>
    <w:multiLevelType w:val="hybridMultilevel"/>
    <w:tmpl w:val="287443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1036452"/>
    <w:multiLevelType w:val="hybridMultilevel"/>
    <w:tmpl w:val="7F0C882E"/>
    <w:lvl w:ilvl="0" w:tplc="986607C6">
      <w:numFmt w:val="bullet"/>
      <w:lvlText w:val="-"/>
      <w:lvlJc w:val="left"/>
      <w:pPr>
        <w:ind w:left="374" w:hanging="360"/>
      </w:pPr>
      <w:rPr>
        <w:rFonts w:ascii="Aptos" w:eastAsia="Segoe UI Symbol" w:hAnsi="Aptos" w:cs="Segoe UI Symbol" w:hint="default"/>
      </w:rPr>
    </w:lvl>
    <w:lvl w:ilvl="1" w:tplc="241A0003" w:tentative="1">
      <w:start w:val="1"/>
      <w:numFmt w:val="bullet"/>
      <w:lvlText w:val="o"/>
      <w:lvlJc w:val="left"/>
      <w:pPr>
        <w:ind w:left="1094" w:hanging="360"/>
      </w:pPr>
      <w:rPr>
        <w:rFonts w:ascii="Courier New" w:hAnsi="Courier New" w:cs="Courier New" w:hint="default"/>
      </w:rPr>
    </w:lvl>
    <w:lvl w:ilvl="2" w:tplc="241A0005" w:tentative="1">
      <w:start w:val="1"/>
      <w:numFmt w:val="bullet"/>
      <w:lvlText w:val=""/>
      <w:lvlJc w:val="left"/>
      <w:pPr>
        <w:ind w:left="1814" w:hanging="360"/>
      </w:pPr>
      <w:rPr>
        <w:rFonts w:ascii="Wingdings" w:hAnsi="Wingdings" w:hint="default"/>
      </w:rPr>
    </w:lvl>
    <w:lvl w:ilvl="3" w:tplc="241A0001" w:tentative="1">
      <w:start w:val="1"/>
      <w:numFmt w:val="bullet"/>
      <w:lvlText w:val=""/>
      <w:lvlJc w:val="left"/>
      <w:pPr>
        <w:ind w:left="2534" w:hanging="360"/>
      </w:pPr>
      <w:rPr>
        <w:rFonts w:ascii="Symbol" w:hAnsi="Symbol" w:hint="default"/>
      </w:rPr>
    </w:lvl>
    <w:lvl w:ilvl="4" w:tplc="241A0003" w:tentative="1">
      <w:start w:val="1"/>
      <w:numFmt w:val="bullet"/>
      <w:lvlText w:val="o"/>
      <w:lvlJc w:val="left"/>
      <w:pPr>
        <w:ind w:left="3254" w:hanging="360"/>
      </w:pPr>
      <w:rPr>
        <w:rFonts w:ascii="Courier New" w:hAnsi="Courier New" w:cs="Courier New" w:hint="default"/>
      </w:rPr>
    </w:lvl>
    <w:lvl w:ilvl="5" w:tplc="241A0005" w:tentative="1">
      <w:start w:val="1"/>
      <w:numFmt w:val="bullet"/>
      <w:lvlText w:val=""/>
      <w:lvlJc w:val="left"/>
      <w:pPr>
        <w:ind w:left="3974" w:hanging="360"/>
      </w:pPr>
      <w:rPr>
        <w:rFonts w:ascii="Wingdings" w:hAnsi="Wingdings" w:hint="default"/>
      </w:rPr>
    </w:lvl>
    <w:lvl w:ilvl="6" w:tplc="241A0001" w:tentative="1">
      <w:start w:val="1"/>
      <w:numFmt w:val="bullet"/>
      <w:lvlText w:val=""/>
      <w:lvlJc w:val="left"/>
      <w:pPr>
        <w:ind w:left="4694" w:hanging="360"/>
      </w:pPr>
      <w:rPr>
        <w:rFonts w:ascii="Symbol" w:hAnsi="Symbol" w:hint="default"/>
      </w:rPr>
    </w:lvl>
    <w:lvl w:ilvl="7" w:tplc="241A0003" w:tentative="1">
      <w:start w:val="1"/>
      <w:numFmt w:val="bullet"/>
      <w:lvlText w:val="o"/>
      <w:lvlJc w:val="left"/>
      <w:pPr>
        <w:ind w:left="5414" w:hanging="360"/>
      </w:pPr>
      <w:rPr>
        <w:rFonts w:ascii="Courier New" w:hAnsi="Courier New" w:cs="Courier New" w:hint="default"/>
      </w:rPr>
    </w:lvl>
    <w:lvl w:ilvl="8" w:tplc="241A0005" w:tentative="1">
      <w:start w:val="1"/>
      <w:numFmt w:val="bullet"/>
      <w:lvlText w:val=""/>
      <w:lvlJc w:val="left"/>
      <w:pPr>
        <w:ind w:left="6134" w:hanging="360"/>
      </w:pPr>
      <w:rPr>
        <w:rFonts w:ascii="Wingdings" w:hAnsi="Wingdings" w:hint="default"/>
      </w:rPr>
    </w:lvl>
  </w:abstractNum>
  <w:abstractNum w:abstractNumId="7" w15:restartNumberingAfterBreak="0">
    <w:nsid w:val="4BF54A49"/>
    <w:multiLevelType w:val="hybridMultilevel"/>
    <w:tmpl w:val="41688606"/>
    <w:lvl w:ilvl="0" w:tplc="37E0ED6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6F88C">
      <w:start w:val="1"/>
      <w:numFmt w:val="bullet"/>
      <w:lvlText w:val="o"/>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68E3A">
      <w:start w:val="1"/>
      <w:numFmt w:val="bullet"/>
      <w:lvlText w:val="▪"/>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8B786">
      <w:start w:val="1"/>
      <w:numFmt w:val="bullet"/>
      <w:lvlText w:val="•"/>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460A6">
      <w:start w:val="1"/>
      <w:numFmt w:val="bullet"/>
      <w:lvlText w:val="o"/>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B84110">
      <w:start w:val="1"/>
      <w:numFmt w:val="bullet"/>
      <w:lvlText w:val="▪"/>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621DE">
      <w:start w:val="1"/>
      <w:numFmt w:val="bullet"/>
      <w:lvlText w:val="•"/>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50C0">
      <w:start w:val="1"/>
      <w:numFmt w:val="bullet"/>
      <w:lvlText w:val="o"/>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6DB4C">
      <w:start w:val="1"/>
      <w:numFmt w:val="bullet"/>
      <w:lvlText w:val="▪"/>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BF7EBD"/>
    <w:multiLevelType w:val="hybridMultilevel"/>
    <w:tmpl w:val="D00251AC"/>
    <w:lvl w:ilvl="0" w:tplc="C3B48750">
      <w:start w:val="1"/>
      <w:numFmt w:val="bullet"/>
      <w:lvlText w:val=""/>
      <w:lvlJc w:val="left"/>
      <w:pPr>
        <w:ind w:left="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9A6134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B66A0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142C84">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44FF4C">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019E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0660D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C8C946">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9C95E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2A94325"/>
    <w:multiLevelType w:val="hybridMultilevel"/>
    <w:tmpl w:val="47B2F8FC"/>
    <w:lvl w:ilvl="0" w:tplc="67C6A698">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490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E6A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44A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045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E22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CF0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CB2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20F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D7880"/>
    <w:multiLevelType w:val="hybridMultilevel"/>
    <w:tmpl w:val="4A787136"/>
    <w:lvl w:ilvl="0" w:tplc="986607C6">
      <w:numFmt w:val="bullet"/>
      <w:lvlText w:val="-"/>
      <w:lvlJc w:val="left"/>
      <w:pPr>
        <w:ind w:left="734" w:hanging="360"/>
      </w:pPr>
      <w:rPr>
        <w:rFonts w:ascii="Aptos" w:eastAsia="Segoe UI Symbol" w:hAnsi="Aptos" w:cs="Segoe UI Symbol" w:hint="default"/>
      </w:rPr>
    </w:lvl>
    <w:lvl w:ilvl="1" w:tplc="241A0003" w:tentative="1">
      <w:start w:val="1"/>
      <w:numFmt w:val="bullet"/>
      <w:lvlText w:val="o"/>
      <w:lvlJc w:val="left"/>
      <w:pPr>
        <w:ind w:left="1454" w:hanging="360"/>
      </w:pPr>
      <w:rPr>
        <w:rFonts w:ascii="Courier New" w:hAnsi="Courier New" w:cs="Courier New" w:hint="default"/>
      </w:rPr>
    </w:lvl>
    <w:lvl w:ilvl="2" w:tplc="241A0005" w:tentative="1">
      <w:start w:val="1"/>
      <w:numFmt w:val="bullet"/>
      <w:lvlText w:val=""/>
      <w:lvlJc w:val="left"/>
      <w:pPr>
        <w:ind w:left="2174" w:hanging="360"/>
      </w:pPr>
      <w:rPr>
        <w:rFonts w:ascii="Wingdings" w:hAnsi="Wingdings" w:hint="default"/>
      </w:rPr>
    </w:lvl>
    <w:lvl w:ilvl="3" w:tplc="241A0001" w:tentative="1">
      <w:start w:val="1"/>
      <w:numFmt w:val="bullet"/>
      <w:lvlText w:val=""/>
      <w:lvlJc w:val="left"/>
      <w:pPr>
        <w:ind w:left="2894" w:hanging="360"/>
      </w:pPr>
      <w:rPr>
        <w:rFonts w:ascii="Symbol" w:hAnsi="Symbol" w:hint="default"/>
      </w:rPr>
    </w:lvl>
    <w:lvl w:ilvl="4" w:tplc="241A0003" w:tentative="1">
      <w:start w:val="1"/>
      <w:numFmt w:val="bullet"/>
      <w:lvlText w:val="o"/>
      <w:lvlJc w:val="left"/>
      <w:pPr>
        <w:ind w:left="3614" w:hanging="360"/>
      </w:pPr>
      <w:rPr>
        <w:rFonts w:ascii="Courier New" w:hAnsi="Courier New" w:cs="Courier New" w:hint="default"/>
      </w:rPr>
    </w:lvl>
    <w:lvl w:ilvl="5" w:tplc="241A0005" w:tentative="1">
      <w:start w:val="1"/>
      <w:numFmt w:val="bullet"/>
      <w:lvlText w:val=""/>
      <w:lvlJc w:val="left"/>
      <w:pPr>
        <w:ind w:left="4334" w:hanging="360"/>
      </w:pPr>
      <w:rPr>
        <w:rFonts w:ascii="Wingdings" w:hAnsi="Wingdings" w:hint="default"/>
      </w:rPr>
    </w:lvl>
    <w:lvl w:ilvl="6" w:tplc="241A0001" w:tentative="1">
      <w:start w:val="1"/>
      <w:numFmt w:val="bullet"/>
      <w:lvlText w:val=""/>
      <w:lvlJc w:val="left"/>
      <w:pPr>
        <w:ind w:left="5054" w:hanging="360"/>
      </w:pPr>
      <w:rPr>
        <w:rFonts w:ascii="Symbol" w:hAnsi="Symbol" w:hint="default"/>
      </w:rPr>
    </w:lvl>
    <w:lvl w:ilvl="7" w:tplc="241A0003" w:tentative="1">
      <w:start w:val="1"/>
      <w:numFmt w:val="bullet"/>
      <w:lvlText w:val="o"/>
      <w:lvlJc w:val="left"/>
      <w:pPr>
        <w:ind w:left="5774" w:hanging="360"/>
      </w:pPr>
      <w:rPr>
        <w:rFonts w:ascii="Courier New" w:hAnsi="Courier New" w:cs="Courier New" w:hint="default"/>
      </w:rPr>
    </w:lvl>
    <w:lvl w:ilvl="8" w:tplc="241A0005" w:tentative="1">
      <w:start w:val="1"/>
      <w:numFmt w:val="bullet"/>
      <w:lvlText w:val=""/>
      <w:lvlJc w:val="left"/>
      <w:pPr>
        <w:ind w:left="6494" w:hanging="360"/>
      </w:pPr>
      <w:rPr>
        <w:rFonts w:ascii="Wingdings" w:hAnsi="Wingdings" w:hint="default"/>
      </w:rPr>
    </w:lvl>
  </w:abstractNum>
  <w:abstractNum w:abstractNumId="11" w15:restartNumberingAfterBreak="0">
    <w:nsid w:val="745C3EB2"/>
    <w:multiLevelType w:val="hybridMultilevel"/>
    <w:tmpl w:val="CCFC98A0"/>
    <w:lvl w:ilvl="0" w:tplc="986607C6">
      <w:numFmt w:val="bullet"/>
      <w:lvlText w:val="-"/>
      <w:lvlJc w:val="left"/>
      <w:pPr>
        <w:ind w:left="374" w:hanging="360"/>
      </w:pPr>
      <w:rPr>
        <w:rFonts w:ascii="Aptos" w:eastAsia="Segoe UI Symbol" w:hAnsi="Aptos" w:cs="Segoe UI 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7DDE140C"/>
    <w:multiLevelType w:val="hybridMultilevel"/>
    <w:tmpl w:val="33F21E82"/>
    <w:lvl w:ilvl="0" w:tplc="EFB6DD94">
      <w:start w:val="1"/>
      <w:numFmt w:val="bullet"/>
      <w:lvlText w:val="o"/>
      <w:lvlJc w:val="left"/>
      <w:pPr>
        <w:ind w:left="1211"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1931" w:hanging="360"/>
      </w:pPr>
      <w:rPr>
        <w:rFonts w:ascii="Courier New" w:hAnsi="Courier New" w:cs="Courier New" w:hint="default"/>
      </w:rPr>
    </w:lvl>
    <w:lvl w:ilvl="2" w:tplc="241A0005" w:tentative="1">
      <w:start w:val="1"/>
      <w:numFmt w:val="bullet"/>
      <w:lvlText w:val=""/>
      <w:lvlJc w:val="left"/>
      <w:pPr>
        <w:ind w:left="2651" w:hanging="360"/>
      </w:pPr>
      <w:rPr>
        <w:rFonts w:ascii="Wingdings" w:hAnsi="Wingdings" w:hint="default"/>
      </w:rPr>
    </w:lvl>
    <w:lvl w:ilvl="3" w:tplc="241A0001" w:tentative="1">
      <w:start w:val="1"/>
      <w:numFmt w:val="bullet"/>
      <w:lvlText w:val=""/>
      <w:lvlJc w:val="left"/>
      <w:pPr>
        <w:ind w:left="3371" w:hanging="360"/>
      </w:pPr>
      <w:rPr>
        <w:rFonts w:ascii="Symbol" w:hAnsi="Symbol" w:hint="default"/>
      </w:rPr>
    </w:lvl>
    <w:lvl w:ilvl="4" w:tplc="241A0003" w:tentative="1">
      <w:start w:val="1"/>
      <w:numFmt w:val="bullet"/>
      <w:lvlText w:val="o"/>
      <w:lvlJc w:val="left"/>
      <w:pPr>
        <w:ind w:left="4091" w:hanging="360"/>
      </w:pPr>
      <w:rPr>
        <w:rFonts w:ascii="Courier New" w:hAnsi="Courier New" w:cs="Courier New" w:hint="default"/>
      </w:rPr>
    </w:lvl>
    <w:lvl w:ilvl="5" w:tplc="241A0005" w:tentative="1">
      <w:start w:val="1"/>
      <w:numFmt w:val="bullet"/>
      <w:lvlText w:val=""/>
      <w:lvlJc w:val="left"/>
      <w:pPr>
        <w:ind w:left="4811" w:hanging="360"/>
      </w:pPr>
      <w:rPr>
        <w:rFonts w:ascii="Wingdings" w:hAnsi="Wingdings" w:hint="default"/>
      </w:rPr>
    </w:lvl>
    <w:lvl w:ilvl="6" w:tplc="241A0001" w:tentative="1">
      <w:start w:val="1"/>
      <w:numFmt w:val="bullet"/>
      <w:lvlText w:val=""/>
      <w:lvlJc w:val="left"/>
      <w:pPr>
        <w:ind w:left="5531" w:hanging="360"/>
      </w:pPr>
      <w:rPr>
        <w:rFonts w:ascii="Symbol" w:hAnsi="Symbol" w:hint="default"/>
      </w:rPr>
    </w:lvl>
    <w:lvl w:ilvl="7" w:tplc="241A0003" w:tentative="1">
      <w:start w:val="1"/>
      <w:numFmt w:val="bullet"/>
      <w:lvlText w:val="o"/>
      <w:lvlJc w:val="left"/>
      <w:pPr>
        <w:ind w:left="6251" w:hanging="360"/>
      </w:pPr>
      <w:rPr>
        <w:rFonts w:ascii="Courier New" w:hAnsi="Courier New" w:cs="Courier New" w:hint="default"/>
      </w:rPr>
    </w:lvl>
    <w:lvl w:ilvl="8" w:tplc="241A0005" w:tentative="1">
      <w:start w:val="1"/>
      <w:numFmt w:val="bullet"/>
      <w:lvlText w:val=""/>
      <w:lvlJc w:val="left"/>
      <w:pPr>
        <w:ind w:left="6971"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7"/>
  </w:num>
  <w:num w:numId="6">
    <w:abstractNumId w:val="4"/>
  </w:num>
  <w:num w:numId="7">
    <w:abstractNumId w:val="5"/>
  </w:num>
  <w:num w:numId="8">
    <w:abstractNumId w:val="6"/>
  </w:num>
  <w:num w:numId="9">
    <w:abstractNumId w:val="3"/>
  </w:num>
  <w:num w:numId="10">
    <w:abstractNumId w:val="11"/>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45"/>
    <w:rsid w:val="000F168D"/>
    <w:rsid w:val="001D61E3"/>
    <w:rsid w:val="00230913"/>
    <w:rsid w:val="00305990"/>
    <w:rsid w:val="00420BB5"/>
    <w:rsid w:val="00683D81"/>
    <w:rsid w:val="006E2BCB"/>
    <w:rsid w:val="007D730E"/>
    <w:rsid w:val="008838F5"/>
    <w:rsid w:val="00890C45"/>
    <w:rsid w:val="008B18D7"/>
    <w:rsid w:val="008E33DE"/>
    <w:rsid w:val="00911ABD"/>
    <w:rsid w:val="009927C1"/>
    <w:rsid w:val="00A00F07"/>
    <w:rsid w:val="00A37F10"/>
    <w:rsid w:val="00A66653"/>
    <w:rsid w:val="00A74B63"/>
    <w:rsid w:val="00AA0097"/>
    <w:rsid w:val="00AB7A1F"/>
    <w:rsid w:val="00C86BFD"/>
    <w:rsid w:val="00CE214D"/>
    <w:rsid w:val="00CF1616"/>
    <w:rsid w:val="00D4643A"/>
    <w:rsid w:val="00D67F32"/>
    <w:rsid w:val="00E02845"/>
    <w:rsid w:val="00F0384A"/>
    <w:rsid w:val="00F14EF3"/>
    <w:rsid w:val="00FD6DC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07857"/>
  <w15:docId w15:val="{5AF4C558-3F73-4870-987A-380C79E4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hd w:val="clear" w:color="auto" w:fill="F2F2F2"/>
      <w:spacing w:after="139" w:line="259" w:lineRule="auto"/>
      <w:ind w:left="10" w:right="6"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0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913"/>
    <w:rPr>
      <w:rFonts w:ascii="Arial" w:eastAsia="Arial" w:hAnsi="Arial" w:cs="Arial"/>
      <w:color w:val="000000"/>
    </w:rPr>
  </w:style>
  <w:style w:type="paragraph" w:styleId="ListParagraph">
    <w:name w:val="List Paragraph"/>
    <w:basedOn w:val="Normal"/>
    <w:uiPriority w:val="34"/>
    <w:qFormat/>
    <w:rsid w:val="001D61E3"/>
    <w:pPr>
      <w:ind w:left="720"/>
      <w:contextualSpacing/>
    </w:pPr>
  </w:style>
  <w:style w:type="paragraph" w:styleId="BodyText">
    <w:name w:val="Body Text"/>
    <w:basedOn w:val="Normal"/>
    <w:link w:val="BodyTextChar"/>
    <w:uiPriority w:val="1"/>
    <w:qFormat/>
    <w:rsid w:val="007D730E"/>
    <w:pPr>
      <w:widowControl w:val="0"/>
      <w:autoSpaceDE w:val="0"/>
      <w:autoSpaceDN w:val="0"/>
      <w:spacing w:after="0" w:line="240" w:lineRule="auto"/>
      <w:ind w:left="132" w:firstLine="0"/>
    </w:pPr>
    <w:rPr>
      <w:color w:val="auto"/>
      <w:kern w:val="0"/>
      <w:lang w:val="en-US" w:eastAsia="en-US"/>
      <w14:ligatures w14:val="none"/>
    </w:rPr>
  </w:style>
  <w:style w:type="character" w:customStyle="1" w:styleId="BodyTextChar">
    <w:name w:val="Body Text Char"/>
    <w:basedOn w:val="DefaultParagraphFont"/>
    <w:link w:val="BodyText"/>
    <w:uiPriority w:val="1"/>
    <w:rsid w:val="007D730E"/>
    <w:rPr>
      <w:rFonts w:ascii="Arial" w:eastAsia="Arial" w:hAnsi="Arial" w:cs="Arial"/>
      <w:kern w:val="0"/>
      <w:lang w:val="en-US" w:eastAsia="en-US"/>
      <w14:ligatures w14:val="none"/>
    </w:rPr>
  </w:style>
  <w:style w:type="character" w:styleId="Hyperlink">
    <w:name w:val="Hyperlink"/>
    <w:uiPriority w:val="99"/>
    <w:semiHidden/>
    <w:unhideWhenUsed/>
    <w:rsid w:val="007D7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z.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usevac.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BC5F3674-A2B1-471C-8DE4-D2BBB8577A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NSZ</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Ilija.Knezevic@nsz.gov.rs</dc:creator>
  <cp:keywords/>
  <cp:lastModifiedBy>Ana Bacić</cp:lastModifiedBy>
  <cp:revision>22</cp:revision>
  <dcterms:created xsi:type="dcterms:W3CDTF">2025-06-05T10:36:00Z</dcterms:created>
  <dcterms:modified xsi:type="dcterms:W3CDTF">2025-06-13T12:22:00Z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bc67e791-be01-45c3-b095-95b3a7d1668e</vt:lpwstr>
  </property>
  <property fmtid="{D5CDD505-2E9C-101B-9397-08002B2CF9AE}" pid="3" name="bjSaver">
    <vt:lpwstr>snxfQohkmWOaSHJANE/Jkvunf9ds59v8</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