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4305" w:leader="none"/>
        </w:tabs>
        <w:rPr>
          <w:sz w:val="20"/>
        </w:rPr>
      </w:pPr>
      <w:r>
        <w:rPr>
          <w:sz w:val="20"/>
        </w:rPr>
        <w:t xml:space="preserve">          </w:t>
      </w:r>
    </w:p>
    <w:p>
      <w:pPr>
        <w:pStyle w:val="Normal"/>
        <w:spacing w:lineRule="auto" w:line="235" w:before="94" w:after="120"/>
        <w:ind w:left="299" w:right="14"/>
        <w:jc w:val="both"/>
        <w:rPr>
          <w:rFonts w:ascii="Arial" w:hAnsi="Arial" w:cs="Arial"/>
          <w:color w:val="000000"/>
          <w:lang w:val="sr-RS"/>
        </w:rPr>
      </w:pPr>
      <w:r>
        <w:rPr>
          <w:rFonts w:cs="Arial" w:ascii="Arial" w:hAnsi="Arial"/>
          <w:color w:val="000000"/>
        </w:rPr>
        <w:t xml:space="preserve">На основу Локалног акционог плана запошљавања у општини Кладово за период од 2024. до 2026. године и Споразума о уређивању међусобних права и обавеза у реализацији мера активне политике запошљавања за 2025. годину између Националне службе за запошљавање и општине Кладово број 0608-101-1/2025-2 oд 18.03.2025. </w:t>
      </w:r>
      <w:r>
        <w:rPr>
          <w:rFonts w:cs="Arial" w:ascii="Arial" w:hAnsi="Arial"/>
          <w:color w:val="000000"/>
          <w:lang w:val="sr-RS"/>
        </w:rPr>
        <w:t>године.</w:t>
      </w:r>
    </w:p>
    <w:p>
      <w:pPr>
        <w:pStyle w:val="Normal"/>
        <w:spacing w:lineRule="auto" w:line="235" w:before="94" w:after="120"/>
        <w:ind w:left="299" w:right="14"/>
        <w:jc w:val="both"/>
        <w:rPr>
          <w:rFonts w:ascii="Arial" w:hAnsi="Arial" w:cs="Arial"/>
          <w:color w:val="000000"/>
          <w:lang w:val="sr-RS"/>
        </w:rPr>
      </w:pPr>
      <w:r>
        <w:rPr>
          <w:rFonts w:cs="Arial" w:ascii="Arial" w:hAnsi="Arial"/>
          <w:color w:val="000000"/>
          <w:lang w:val="sr-RS"/>
        </w:rPr>
      </w:r>
    </w:p>
    <w:p>
      <w:pPr>
        <w:pStyle w:val="Heading1"/>
        <w:ind w:left="0" w:right="14"/>
        <w:jc w:val="center"/>
        <w:rPr>
          <w:color w:val="000000"/>
        </w:rPr>
      </w:pPr>
      <w:r>
        <w:rPr>
          <w:color w:val="000000"/>
        </w:rPr>
        <w:t>ОПШТИНА КЛАДОВО</w:t>
      </w:r>
    </w:p>
    <w:p>
      <w:pPr>
        <w:pStyle w:val="Heading1"/>
        <w:ind w:left="0" w:right="14"/>
        <w:jc w:val="center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И </w:t>
      </w:r>
    </w:p>
    <w:p>
      <w:pPr>
        <w:pStyle w:val="Heading1"/>
        <w:ind w:left="0" w:right="14"/>
        <w:jc w:val="center"/>
        <w:rPr>
          <w:color w:val="000000"/>
        </w:rPr>
      </w:pPr>
      <w:r>
        <w:rPr>
          <w:color w:val="000000"/>
        </w:rPr>
        <w:t>НАЦИОНАЛНА СЛУЖБА ЗА ЗАПОШЉАВАЊЕ</w:t>
      </w:r>
    </w:p>
    <w:p>
      <w:pPr>
        <w:pStyle w:val="Normal"/>
        <w:spacing w:before="1" w:after="0"/>
        <w:ind w:right="14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before="1" w:after="0"/>
        <w:ind w:right="14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расписују</w:t>
      </w:r>
    </w:p>
    <w:p>
      <w:pPr>
        <w:pStyle w:val="Normal"/>
        <w:spacing w:before="240" w:after="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ЈАВНИ ПОЗИВ</w:t>
      </w:r>
    </w:p>
    <w:p>
      <w:pPr>
        <w:pStyle w:val="Normal"/>
        <w:ind w:right="14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ЗА ОРГАНИЗОВАЊЕ СПРОВОЂЕЊА ЈАВНИХ РАДОВА </w:t>
      </w:r>
    </w:p>
    <w:p>
      <w:pPr>
        <w:pStyle w:val="Normal"/>
        <w:ind w:right="14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НА КОЈИМА СЕ АНГАЖУЈУ НЕЗАПОСЛЕНА ЛИЦА у 2025. ГОДИНИ</w:t>
      </w:r>
    </w:p>
    <w:p>
      <w:pPr>
        <w:pStyle w:val="Normal"/>
        <w:ind w:right="14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I  ОСНОВНЕ ИНФОРМАЦИЈЕ</w:t>
      </w:r>
    </w:p>
    <w:p>
      <w:pPr>
        <w:pStyle w:val="BodyText"/>
        <w:spacing w:lineRule="auto" w:line="271"/>
        <w:ind w:left="299" w:right="-26"/>
        <w:jc w:val="both"/>
        <w:rPr>
          <w:rFonts w:ascii="Arial" w:hAnsi="Arial" w:cs="Arial"/>
        </w:rPr>
      </w:pPr>
      <w:r>
        <w:rPr>
          <w:rFonts w:cs="Arial" w:ascii="Arial" w:hAnsi="Arial"/>
        </w:rPr>
        <w:t>Програм јавних радова обухвата радно ангажовање лица из категорије теже запошљивих, који се налазе на евиденцији Националне службе за запошљавање Филијала Бор</w:t>
      </w:r>
      <w:r>
        <w:rPr>
          <w:rFonts w:cs="Arial" w:ascii="Arial" w:hAnsi="Arial"/>
          <w:lang w:val="sr-RS"/>
        </w:rPr>
        <w:t xml:space="preserve"> </w:t>
      </w:r>
      <w:r>
        <w:rPr>
          <w:rFonts w:cs="Arial" w:ascii="Arial" w:hAnsi="Arial"/>
        </w:rPr>
        <w:t>-</w:t>
      </w:r>
      <w:r>
        <w:rPr>
          <w:rFonts w:cs="Arial" w:ascii="Arial" w:hAnsi="Arial"/>
          <w:lang w:val="sr-RS"/>
        </w:rPr>
        <w:t xml:space="preserve"> </w:t>
      </w:r>
      <w:r>
        <w:rPr>
          <w:rFonts w:cs="Arial" w:ascii="Arial" w:hAnsi="Arial"/>
        </w:rPr>
        <w:t xml:space="preserve">општина Кладово, на активностима које предузима послодавац-извођач јавних радова са циљем очувања и унапређења радних способности незапослених, као и ради остваривања одређеног друштвеног интереса. </w:t>
      </w:r>
    </w:p>
    <w:p>
      <w:pPr>
        <w:pStyle w:val="BodyText"/>
        <w:spacing w:lineRule="auto" w:line="271"/>
        <w:ind w:left="299" w:right="-26"/>
        <w:jc w:val="both"/>
        <w:rPr>
          <w:rFonts w:ascii="Arial" w:hAnsi="Arial" w:cs="Arial"/>
        </w:rPr>
      </w:pPr>
      <w:r>
        <w:rPr>
          <w:rFonts w:cs="Arial" w:ascii="Arial" w:hAnsi="Arial"/>
        </w:rPr>
        <w:t>Јавне радове спроводи послодавац-извођач јавних радова, кога одређује Национална служба за запошљавање (у даљем тексту: Национална служба) и ЛСЗ општине Кладово на основу јавног позива.</w:t>
      </w:r>
    </w:p>
    <w:p>
      <w:pPr>
        <w:pStyle w:val="BodyText"/>
        <w:spacing w:before="0" w:after="0"/>
        <w:ind w:left="302" w:right="-26"/>
        <w:jc w:val="both"/>
        <w:rPr>
          <w:b/>
        </w:rPr>
      </w:pPr>
      <w:r>
        <w:rPr>
          <w:rFonts w:cs="Arial" w:ascii="Arial" w:hAnsi="Arial"/>
        </w:rPr>
        <w:t xml:space="preserve">Послодавац - извођач јавних радова организује спровођење радова на којима се ангажују незапослена лица из свих категорија теже запошљивих лица која се налазе на евиденцији Националне службе за запошљавање Филијала Бор-општина Кладово. </w:t>
      </w:r>
    </w:p>
    <w:p>
      <w:pPr>
        <w:pStyle w:val="Heading1"/>
        <w:ind w:left="270" w:right="-26"/>
        <w:jc w:val="both"/>
        <w:rPr>
          <w:b w:val="false"/>
        </w:rPr>
      </w:pPr>
      <w:r>
        <w:rPr>
          <w:b w:val="false"/>
        </w:rPr>
      </w:r>
    </w:p>
    <w:p>
      <w:pPr>
        <w:pStyle w:val="Heading1"/>
        <w:ind w:left="270" w:right="-26"/>
        <w:jc w:val="both"/>
        <w:rPr>
          <w:b w:val="false"/>
        </w:rPr>
      </w:pPr>
      <w:r>
        <w:rPr>
          <w:b w:val="false"/>
        </w:rPr>
        <w:t>Приоритет за укључивање у меру имају лица која се први пут ангажују на јавним радовима.</w:t>
      </w:r>
    </w:p>
    <w:p>
      <w:pPr>
        <w:pStyle w:val="Heading1"/>
        <w:ind w:left="270"/>
        <w:jc w:val="both"/>
        <w:rPr>
          <w:b w:val="false"/>
        </w:rPr>
      </w:pPr>
      <w:r>
        <w:rPr>
          <w:b w:val="false"/>
        </w:rPr>
      </w:r>
    </w:p>
    <w:p>
      <w:pPr>
        <w:pStyle w:val="Heading1"/>
        <w:ind w:left="270"/>
        <w:jc w:val="both"/>
        <w:rPr>
          <w:b w:val="false"/>
        </w:rPr>
      </w:pPr>
      <w:r>
        <w:rPr>
          <w:b w:val="false"/>
        </w:rPr>
        <w:t>Пре укључивања у програм Национална служба врши проверу испуњености законских и услова овог јавног позива за незапослено лице.</w:t>
      </w:r>
    </w:p>
    <w:p>
      <w:pPr>
        <w:pStyle w:val="BodyText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64"/>
        <w:ind w:left="299" w:right="84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 xml:space="preserve">Максимална дужина трајања јавног рада је у складу са законским прописима из области рада, односно у складу са расположивим финансијским средствима. </w:t>
      </w:r>
    </w:p>
    <w:p>
      <w:pPr>
        <w:pStyle w:val="Normal"/>
        <w:spacing w:lineRule="auto" w:line="264"/>
        <w:ind w:left="299" w:right="84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264"/>
        <w:ind w:left="299" w:right="84"/>
        <w:jc w:val="both"/>
        <w:rPr>
          <w:rFonts w:ascii="Arial" w:hAnsi="Arial" w:cs="Arial"/>
        </w:rPr>
      </w:pPr>
      <w:r>
        <w:rPr>
          <w:rFonts w:cs="Arial" w:ascii="Arial" w:hAnsi="Arial"/>
        </w:rPr>
        <w:t>Уговором о привременим и повременим пословима утврдиће се број радних дана за свако лице укључено у јавне радове.</w:t>
      </w:r>
    </w:p>
    <w:p>
      <w:pPr>
        <w:pStyle w:val="Normal"/>
        <w:spacing w:lineRule="auto" w:line="264"/>
        <w:ind w:left="299" w:right="8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64"/>
        <w:ind w:left="299" w:right="8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306"/>
        <w:rPr>
          <w:rFonts w:ascii="Arial" w:hAnsi="Arial" w:cs="Arial"/>
        </w:rPr>
      </w:pPr>
      <w:r>
        <w:rPr>
          <w:rFonts w:cs="Arial" w:ascii="Arial" w:hAnsi="Arial"/>
        </w:rPr>
        <w:t>Јавни радови се могу спроводити у областима: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008" w:leader="none"/>
        </w:tabs>
        <w:spacing w:before="0" w:after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одржавања и заштите животне средине и природе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008" w:leader="none"/>
        </w:tabs>
        <w:spacing w:before="0" w:after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социјалне заштите и хуманитарног рада;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008" w:leader="none"/>
        </w:tabs>
        <w:spacing w:before="0" w:after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одржавања и обнављања јавне инфраструктуре.</w:t>
      </w:r>
    </w:p>
    <w:p>
      <w:pPr>
        <w:pStyle w:val="ListParagraph"/>
        <w:widowControl w:val="false"/>
        <w:tabs>
          <w:tab w:val="clear" w:pos="720"/>
          <w:tab w:val="left" w:pos="1008" w:leader="none"/>
        </w:tabs>
        <w:spacing w:before="0" w:after="0"/>
        <w:ind w:left="1746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left="306"/>
        <w:jc w:val="both"/>
        <w:rPr>
          <w:b w:val="false"/>
        </w:rPr>
      </w:pPr>
      <w:r>
        <w:rPr>
          <w:b w:val="false"/>
        </w:rPr>
        <w:t xml:space="preserve">Средства намењена за организовање спровођења јавних радова користе се за исплату накнаде за обављени посао лицима ангажованим на јавним радовима по основу уговора о привременим и повременим пословима, у висини од </w:t>
      </w:r>
      <w:r>
        <w:rPr/>
        <w:t>40.000,00</w:t>
      </w:r>
      <w:r>
        <w:rPr>
          <w:b w:val="false"/>
        </w:rPr>
        <w:t xml:space="preserve"> динара по лицу, на месечном нивоу за пун фонд радних часова, односно сразмерно времену радног ангажовања на месечном нивоу, који се увећава за припадајући порез и допринос за обавезно социјално осигурање, који су обрачунати у складу са законом. Наведена накнада обухвата и трошкове доласка и одласка са рада;</w:t>
      </w:r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II УСЛОВИ ЗА ПОДНОШЕЊЕ ПРИЈАВЕ</w:t>
      </w:r>
    </w:p>
    <w:p>
      <w:pPr>
        <w:pStyle w:val="BodyText"/>
        <w:spacing w:lineRule="auto" w:line="264" w:before="1" w:after="120"/>
        <w:ind w:left="306" w:right="-26"/>
        <w:jc w:val="both"/>
        <w:rPr>
          <w:rFonts w:ascii="Arial" w:hAnsi="Arial" w:cs="Arial"/>
        </w:rPr>
      </w:pPr>
      <w:r>
        <w:rPr>
          <w:rFonts w:cs="Arial" w:ascii="Arial" w:hAnsi="Arial"/>
        </w:rPr>
        <w:t>Право учешћа на Јавни позив за организовање спровођења јавних радова на којима се ангажују незапослена лица из категорије теже запошљивих са територије општине, имају јавна предузећа и јавне установе са територије општине Кладово.</w:t>
      </w:r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III  ПОДНОШЕЊЕ ПРИЈАВЕ</w:t>
      </w:r>
    </w:p>
    <w:p>
      <w:pPr>
        <w:pStyle w:val="Normal"/>
        <w:ind w:left="299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Документација за подношење пријаве: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540" w:leader="none"/>
        </w:tabs>
        <w:spacing w:lineRule="auto" w:line="240" w:before="0" w:after="0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попуњена пријава за спровођење јавног рада на прописаном обрасцу, са </w:t>
      </w:r>
      <w:r>
        <w:rPr>
          <w:rFonts w:cs="Arial" w:ascii="Arial" w:hAnsi="Arial"/>
          <w:spacing w:val="-6"/>
        </w:rPr>
        <w:t xml:space="preserve">детаљно </w:t>
      </w:r>
      <w:r>
        <w:rPr>
          <w:rFonts w:cs="Arial" w:ascii="Arial" w:hAnsi="Arial"/>
        </w:rPr>
        <w:t>разрађеним активностима у термин плану;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540" w:leader="none"/>
        </w:tabs>
        <w:spacing w:before="0" w:after="0"/>
        <w:ind w:hanging="360" w:left="1019" w:right="225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  <w:lang w:val="sr-CS"/>
        </w:rPr>
        <w:t>извод из појединачне пореске пријаве о обрачунатим порезима и доприносима, штампан из електронске базе података Пореске управе (ЕБП-ПУРС), потписан од стране послодавца, за последњу поднету пријаву, а у складу са законским роковима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540" w:leader="none"/>
        </w:tabs>
        <w:spacing w:lineRule="auto" w:line="240" w:before="0" w:after="0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фотокопија решења надлежног органа о упису у регистар, уколико послодавац </w:t>
      </w:r>
      <w:r>
        <w:rPr>
          <w:rFonts w:cs="Arial" w:ascii="Arial" w:hAnsi="Arial"/>
          <w:spacing w:val="-35"/>
        </w:rPr>
        <w:t xml:space="preserve">- </w:t>
      </w:r>
      <w:r>
        <w:rPr>
          <w:rFonts w:cs="Arial" w:ascii="Arial" w:hAnsi="Arial"/>
        </w:rPr>
        <w:t xml:space="preserve">извођач јавног рада није регистрован у АПР; 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540" w:leader="none"/>
        </w:tabs>
        <w:spacing w:lineRule="auto" w:line="240" w:before="0" w:after="0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за јавне радове који се спроводе у области социјалне заштите, односно који </w:t>
      </w:r>
      <w:r>
        <w:rPr>
          <w:rFonts w:cs="Arial" w:ascii="Arial" w:hAnsi="Arial"/>
          <w:spacing w:val="-14"/>
        </w:rPr>
        <w:t xml:space="preserve">се </w:t>
      </w:r>
      <w:r>
        <w:rPr>
          <w:rFonts w:cs="Arial" w:ascii="Arial" w:hAnsi="Arial"/>
        </w:rPr>
        <w:t>односе на пружање појединих услуга социјалне заштите (дневне услуге у заједници - помоћ у кући и др., услуге подршке за самостални живот - персонална асистенција и др.), фотокопија лиценце за пружање наведених услуга, у складу са прописима у области социјалне заштите.</w:t>
      </w:r>
    </w:p>
    <w:p>
      <w:pPr>
        <w:pStyle w:val="ListParagraph"/>
        <w:widowControl w:val="false"/>
        <w:tabs>
          <w:tab w:val="clear" w:pos="720"/>
          <w:tab w:val="left" w:pos="540" w:leader="none"/>
        </w:tabs>
        <w:spacing w:lineRule="auto" w:line="240" w:before="0" w:after="0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spacing w:before="1" w:after="0"/>
        <w:jc w:val="both"/>
        <w:rPr>
          <w:b w:val="false"/>
        </w:rPr>
      </w:pPr>
      <w:r>
        <w:rPr>
          <w:b w:val="false"/>
        </w:rPr>
        <w:t>Национална служба и ЛСЗ општине Кладово задржавају право да траже и друге доказе и документацију од значаја за спровођење поступка одлучивања о одобравању средстава за спровођење јавних радова.</w:t>
      </w:r>
    </w:p>
    <w:p>
      <w:pPr>
        <w:pStyle w:val="Heading1"/>
        <w:spacing w:before="1" w:after="0"/>
        <w:ind w:left="299" w:right="282"/>
        <w:jc w:val="both"/>
        <w:rPr>
          <w:b w:val="false"/>
        </w:rPr>
      </w:pPr>
      <w:r>
        <w:rPr>
          <w:b w:val="false"/>
        </w:rPr>
      </w:r>
    </w:p>
    <w:p>
      <w:pPr>
        <w:pStyle w:val="Normal"/>
        <w:ind w:left="869" w:right="856"/>
        <w:rPr>
          <w:rFonts w:ascii="Arial" w:hAnsi="Arial" w:cs="Arial"/>
          <w:b/>
        </w:rPr>
      </w:pPr>
      <w:r>
        <w:rPr>
          <w:rFonts w:cs="Arial" w:ascii="Arial" w:hAnsi="Arial"/>
          <w:b/>
        </w:rPr>
        <w:t>Начин подношења пријаве</w:t>
      </w:r>
    </w:p>
    <w:p>
      <w:pPr>
        <w:pStyle w:val="BodyText"/>
        <w:spacing w:lineRule="auto" w:line="271"/>
        <w:ind w:left="299" w:right="27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Пријава за спровођење јавног рада подноси се у два примерка Националној служби за запошљавање–филијала Бор непосредно или путем поште, на прописаном обрасцу који се може преузети на сајту општине Кладово </w:t>
      </w:r>
      <w:r>
        <w:rPr>
          <w:rFonts w:cs="Arial" w:ascii="Arial" w:hAnsi="Arial"/>
          <w:lang w:val="sr-Latn-CS"/>
        </w:rPr>
        <w:t>www.kladovo.org.rs</w:t>
      </w:r>
      <w:r>
        <w:rPr>
          <w:rFonts w:cs="Arial" w:ascii="Arial" w:hAnsi="Arial"/>
        </w:rPr>
        <w:t xml:space="preserve">. или Националне службе за запошљавање </w:t>
      </w:r>
      <w:hyperlink r:id="rId2">
        <w:r>
          <w:rPr>
            <w:rStyle w:val="Style8"/>
            <w:rFonts w:cs="Arial" w:ascii="Arial" w:hAnsi="Arial"/>
          </w:rPr>
          <w:t>www.nsz.gov.rs</w:t>
        </w:r>
      </w:hyperlink>
      <w:r>
        <w:rPr>
          <w:rFonts w:cs="Arial" w:ascii="Arial" w:hAnsi="Arial"/>
        </w:rPr>
        <w:t>.</w:t>
      </w:r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  <w:lang w:val="en-US"/>
        </w:rPr>
      </w:pPr>
      <w:r>
        <w:rPr>
          <w:rFonts w:cs="Arial" w:ascii="Arial" w:hAnsi="Arial"/>
          <w:b/>
          <w:color w:val="000000"/>
          <w:lang w:val="en-US"/>
        </w:rPr>
        <w:t>IV  ДОНОШЕЊЕ ОДЛУКЕ</w:t>
      </w:r>
    </w:p>
    <w:p>
      <w:pPr>
        <w:pStyle w:val="BodyText"/>
        <w:spacing w:lineRule="auto" w:line="271"/>
        <w:ind w:left="299" w:right="-26"/>
        <w:jc w:val="both"/>
        <w:rPr>
          <w:rFonts w:ascii="Arial" w:hAnsi="Arial" w:cs="Arial"/>
        </w:rPr>
      </w:pPr>
      <w:r>
        <w:rPr>
          <w:rFonts w:cs="Arial" w:ascii="Arial" w:hAnsi="Arial"/>
        </w:rPr>
        <w:t>Одлука о одобравању средстава за спровођење јавног рада доноси се на основу ранг-листе, а након провере испуњености услова Јавног позива и бодовања поднете пријаве од стране Националне службе за запошљавање филијала Бор, уз претходну сагласност ЛСЗ општине Кладово.</w:t>
      </w:r>
    </w:p>
    <w:p>
      <w:pPr>
        <w:pStyle w:val="BodyText"/>
        <w:spacing w:lineRule="auto" w:line="271"/>
        <w:ind w:left="299" w:right="-2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Одлука се доноси најкасније у року од </w:t>
      </w:r>
      <w:r>
        <w:rPr>
          <w:rFonts w:cs="Arial" w:ascii="Arial" w:hAnsi="Arial"/>
          <w:lang w:val="sr-RS"/>
        </w:rPr>
        <w:t>3</w:t>
      </w:r>
      <w:r>
        <w:rPr>
          <w:rFonts w:cs="Arial" w:ascii="Arial" w:hAnsi="Arial"/>
        </w:rPr>
        <w:t>0 дана од дана истека Јавног позивa. Изузетно, пријаве које испуњавају услове Јавног позивa, а по којима није позитивно одлучено у наведеном року, могу бити поново узете у разматрање уколико се за то стекну услови.</w:t>
      </w:r>
    </w:p>
    <w:p>
      <w:pPr>
        <w:pStyle w:val="Heading1"/>
        <w:spacing w:lineRule="auto" w:line="276"/>
        <w:ind w:left="301" w:right="-26"/>
        <w:jc w:val="both"/>
        <w:rPr>
          <w:b w:val="false"/>
        </w:rPr>
      </w:pPr>
      <w:r>
        <w:rPr>
          <w:b w:val="false"/>
        </w:rPr>
        <w:t>Приликом одлучивања процењује се оправданост укључивања броја лица и/или трајања јавног рада из пријаве.</w:t>
      </w:r>
    </w:p>
    <w:p>
      <w:pPr>
        <w:pStyle w:val="BodyText"/>
        <w:spacing w:lineRule="auto" w:line="264" w:before="129" w:after="120"/>
        <w:ind w:left="301" w:right="-26"/>
        <w:jc w:val="both"/>
        <w:rPr/>
      </w:pPr>
      <w:r>
        <w:rPr>
          <w:rFonts w:cs="Arial" w:ascii="Arial" w:hAnsi="Arial"/>
        </w:rPr>
        <w:t>Списак послодаваца - извођача којима је одобрено спровођење јавних радова објављује се на огласној табли Општинске управе Кладово и испостеве НСЗ Кладово.</w:t>
      </w:r>
    </w:p>
    <w:tbl>
      <w:tblPr>
        <w:tblW w:w="9797" w:type="dxa"/>
        <w:jc w:val="left"/>
        <w:tblInd w:w="1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99"/>
        <w:gridCol w:w="5525"/>
        <w:gridCol w:w="1873"/>
      </w:tblGrid>
      <w:tr>
        <w:trPr>
          <w:trHeight w:val="410" w:hRule="atLeast"/>
        </w:trPr>
        <w:tc>
          <w:tcPr>
            <w:tcW w:w="9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6" w:after="0"/>
              <w:ind w:left="2179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lang w:val="en-US" w:bidi="en-US"/>
              </w:rPr>
              <w:t>БОДОВНА ЛИСТА - ЈАВНИ РАДОВИ</w:t>
            </w:r>
          </w:p>
        </w:tc>
      </w:tr>
      <w:tr>
        <w:trPr>
          <w:trHeight w:val="402" w:hRule="atLeast"/>
        </w:trPr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6" w:after="0"/>
              <w:ind w:left="2335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lang w:val="en-US" w:bidi="en-US"/>
              </w:rPr>
              <w:t>Критеријуми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46" w:after="0"/>
              <w:ind w:left="447" w:right="484"/>
              <w:jc w:val="center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lang w:val="en-US" w:bidi="en-US"/>
              </w:rPr>
              <w:t>Број бодова</w:t>
            </w:r>
          </w:p>
        </w:tc>
      </w:tr>
      <w:tr>
        <w:trPr>
          <w:trHeight w:val="702" w:hRule="atLeast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lang w:val="en-US" w:bidi="en-US"/>
              </w:rPr>
            </w:r>
          </w:p>
          <w:p>
            <w:pPr>
              <w:pStyle w:val="Normal"/>
              <w:widowControl w:val="false"/>
              <w:spacing w:before="3" w:after="0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lang w:val="en-US" w:bidi="en-US"/>
              </w:rPr>
            </w:r>
          </w:p>
          <w:p>
            <w:pPr>
              <w:pStyle w:val="Normal"/>
              <w:widowControl w:val="false"/>
              <w:spacing w:before="3" w:after="0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lang w:val="en-US" w:bidi="en-US"/>
              </w:rPr>
            </w:r>
          </w:p>
          <w:p>
            <w:pPr>
              <w:pStyle w:val="Normal"/>
              <w:widowControl w:val="false"/>
              <w:spacing w:before="3" w:after="0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lang w:val="en-US" w:bidi="en-US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260" w:leader="none"/>
              </w:tabs>
              <w:ind w:firstLine="142" w:left="151" w:right="140"/>
              <w:jc w:val="center"/>
              <w:rPr>
                <w:rFonts w:ascii="Arial" w:hAnsi="Arial" w:eastAsia="Arial" w:cs="Arial"/>
                <w:lang w:val="en-US" w:bidi="en-US"/>
              </w:rPr>
            </w:pPr>
            <w:r>
              <w:rPr>
                <w:rFonts w:eastAsia="Arial" w:cs="Arial" w:ascii="Arial" w:hAnsi="Arial"/>
                <w:lang w:val="en-US" w:bidi="en-US"/>
              </w:rPr>
              <w:t>Област спровођења јавног рада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70" w:after="0"/>
              <w:ind w:left="180" w:right="827"/>
              <w:rPr>
                <w:rFonts w:ascii="Arial" w:hAnsi="Arial" w:eastAsia="Arial" w:cs="Arial"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bidi="en-US"/>
              </w:rPr>
              <w:t>Одржавање и обнављање јавне инфраструктуре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9" w:after="0"/>
              <w:ind w:left="447" w:right="442"/>
              <w:jc w:val="center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w w:val="99"/>
                <w:sz w:val="20"/>
                <w:szCs w:val="20"/>
                <w:lang w:val="en-US" w:bidi="en-US"/>
              </w:rPr>
              <w:t>5</w:t>
            </w:r>
          </w:p>
        </w:tc>
      </w:tr>
      <w:tr>
        <w:trPr>
          <w:trHeight w:val="1015" w:hRule="atLeast"/>
        </w:trPr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bidi="en-US"/>
              </w:rPr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28" w:after="0"/>
              <w:ind w:left="180" w:right="287"/>
              <w:rPr>
                <w:rFonts w:ascii="Arial" w:hAnsi="Arial" w:eastAsia="Arial" w:cs="Arial"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bidi="en-US"/>
              </w:rPr>
              <w:t>Социјалне (односно социјалне заштите) и хуманитарне делатности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" w:after="0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lang w:val="en-US" w:bidi="en-US"/>
              </w:rPr>
            </w:r>
          </w:p>
          <w:p>
            <w:pPr>
              <w:pStyle w:val="Normal"/>
              <w:widowControl w:val="false"/>
              <w:ind w:left="9"/>
              <w:jc w:val="center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w w:val="99"/>
                <w:sz w:val="20"/>
                <w:szCs w:val="20"/>
                <w:lang w:val="en-US" w:bidi="en-US"/>
              </w:rPr>
              <w:t>8</w:t>
            </w:r>
          </w:p>
        </w:tc>
      </w:tr>
      <w:tr>
        <w:trPr>
          <w:trHeight w:val="553" w:hRule="atLeast"/>
        </w:trPr>
        <w:tc>
          <w:tcPr>
            <w:tcW w:w="23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bidi="en-US"/>
              </w:rPr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6" w:before="2" w:after="0"/>
              <w:ind w:left="180" w:right="758"/>
              <w:rPr>
                <w:rFonts w:ascii="Arial" w:hAnsi="Arial" w:eastAsia="Arial" w:cs="Arial"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bidi="en-US"/>
              </w:rPr>
              <w:t>Одржавање и заштита животне средине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34" w:after="0"/>
              <w:jc w:val="center"/>
              <w:rPr>
                <w:rFonts w:ascii="Arial" w:hAnsi="Arial" w:eastAsia="Arial" w:cs="Arial"/>
                <w:b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lang w:val="en-US" w:bidi="en-US"/>
              </w:rPr>
              <w:t>10</w:t>
            </w:r>
          </w:p>
        </w:tc>
      </w:tr>
      <w:tr>
        <w:trPr>
          <w:trHeight w:val="553" w:hRule="atLeast"/>
        </w:trPr>
        <w:tc>
          <w:tcPr>
            <w:tcW w:w="23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lang w:val="en-US" w:bidi="en-US"/>
              </w:rPr>
            </w:pPr>
            <w:r>
              <w:rPr>
                <w:rFonts w:eastAsia="Arial" w:cs="Arial" w:ascii="Arial" w:hAnsi="Arial"/>
                <w:lang w:val="en-US" w:bidi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lang w:val="en-US" w:bidi="en-US"/>
              </w:rPr>
            </w:pPr>
            <w:r>
              <w:rPr>
                <w:rFonts w:eastAsia="Arial" w:cs="Arial" w:ascii="Arial" w:hAnsi="Arial"/>
                <w:lang w:val="en-US" w:bidi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  <w:lang w:val="sr-RS" w:bidi="en-US"/>
              </w:rPr>
            </w:pPr>
            <w:r>
              <w:rPr>
                <w:rFonts w:eastAsia="Arial" w:cs="Arial" w:ascii="Arial" w:hAnsi="Arial"/>
                <w:lang w:val="sr-RS" w:bidi="en-US"/>
              </w:rPr>
              <w:t>Број запослених лица *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6" w:before="2" w:after="0"/>
              <w:ind w:left="180" w:right="758"/>
              <w:rPr>
                <w:rFonts w:ascii="Arial" w:hAnsi="Arial" w:eastAsia="Arial" w:cs="Arial"/>
                <w:sz w:val="20"/>
                <w:szCs w:val="20"/>
                <w:lang w:val="sr-R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sr-RS" w:bidi="en-US"/>
              </w:rPr>
              <w:t>До 10 запослених лица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34" w:after="0"/>
              <w:jc w:val="center"/>
              <w:rPr>
                <w:rFonts w:ascii="Arial" w:hAnsi="Arial" w:eastAsia="Arial" w:cs="Arial"/>
                <w:b/>
                <w:w w:val="99"/>
                <w:sz w:val="20"/>
                <w:szCs w:val="20"/>
                <w:lang w:val="sr-RS" w:bidi="en-US"/>
              </w:rPr>
            </w:pPr>
            <w:r>
              <w:rPr>
                <w:rFonts w:eastAsia="Arial" w:cs="Arial" w:ascii="Arial" w:hAnsi="Arial"/>
                <w:b/>
                <w:w w:val="99"/>
                <w:sz w:val="20"/>
                <w:szCs w:val="20"/>
                <w:lang w:val="sr-RS" w:bidi="en-US"/>
              </w:rPr>
              <w:t>5</w:t>
            </w:r>
          </w:p>
        </w:tc>
      </w:tr>
      <w:tr>
        <w:trPr>
          <w:trHeight w:val="553" w:hRule="atLeast"/>
        </w:trPr>
        <w:tc>
          <w:tcPr>
            <w:tcW w:w="2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bidi="en-US"/>
              </w:rPr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6" w:before="2" w:after="0"/>
              <w:ind w:left="180" w:right="758"/>
              <w:rPr>
                <w:rFonts w:ascii="Arial" w:hAnsi="Arial" w:eastAsia="Arial" w:cs="Arial"/>
                <w:sz w:val="20"/>
                <w:szCs w:val="20"/>
                <w:lang w:val="sr-R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sr-RS" w:bidi="en-US"/>
              </w:rPr>
              <w:t>Од 10 до 100  запослених лица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34" w:after="0"/>
              <w:jc w:val="center"/>
              <w:rPr>
                <w:rFonts w:ascii="Arial" w:hAnsi="Arial" w:eastAsia="Arial" w:cs="Arial"/>
                <w:b/>
                <w:w w:val="99"/>
                <w:sz w:val="20"/>
                <w:szCs w:val="20"/>
                <w:lang w:val="sr-RS" w:bidi="en-US"/>
              </w:rPr>
            </w:pPr>
            <w:r>
              <w:rPr>
                <w:rFonts w:eastAsia="Arial" w:cs="Arial" w:ascii="Arial" w:hAnsi="Arial"/>
                <w:b/>
                <w:w w:val="99"/>
                <w:sz w:val="20"/>
                <w:szCs w:val="20"/>
                <w:lang w:val="sr-RS" w:bidi="en-US"/>
              </w:rPr>
              <w:t>10</w:t>
            </w:r>
          </w:p>
        </w:tc>
      </w:tr>
      <w:tr>
        <w:trPr>
          <w:trHeight w:val="553" w:hRule="atLeast"/>
        </w:trPr>
        <w:tc>
          <w:tcPr>
            <w:tcW w:w="2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bidi="en-US"/>
              </w:rPr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6" w:before="2" w:after="0"/>
              <w:ind w:left="180" w:right="758"/>
              <w:rPr>
                <w:rFonts w:ascii="Arial" w:hAnsi="Arial" w:eastAsia="Arial" w:cs="Arial"/>
                <w:sz w:val="20"/>
                <w:szCs w:val="20"/>
                <w:lang w:val="sr-R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sr-RS" w:bidi="en-US"/>
              </w:rPr>
              <w:t>Преко 100  запослених лица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34" w:after="0"/>
              <w:jc w:val="center"/>
              <w:rPr>
                <w:rFonts w:ascii="Arial" w:hAnsi="Arial" w:eastAsia="Arial" w:cs="Arial"/>
                <w:b/>
                <w:w w:val="99"/>
                <w:sz w:val="20"/>
                <w:szCs w:val="20"/>
                <w:lang w:val="sr-RS" w:bidi="en-US"/>
              </w:rPr>
            </w:pPr>
            <w:r>
              <w:rPr>
                <w:rFonts w:eastAsia="Arial" w:cs="Arial" w:ascii="Arial" w:hAnsi="Arial"/>
                <w:b/>
                <w:w w:val="99"/>
                <w:sz w:val="20"/>
                <w:szCs w:val="20"/>
                <w:lang w:val="sr-RS" w:bidi="en-US"/>
              </w:rPr>
              <w:t>20</w:t>
            </w:r>
          </w:p>
        </w:tc>
      </w:tr>
      <w:tr>
        <w:trPr>
          <w:trHeight w:val="602" w:hRule="atLeast"/>
        </w:trPr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58" w:after="0"/>
              <w:ind w:left="293"/>
              <w:rPr>
                <w:rFonts w:ascii="Arial" w:hAnsi="Arial" w:eastAsia="Arial" w:cs="Arial"/>
                <w:sz w:val="20"/>
                <w:szCs w:val="20"/>
                <w:lang w:val="en-US" w:bidi="en-US"/>
              </w:rPr>
            </w:pPr>
            <w:r>
              <w:rPr>
                <w:rFonts w:eastAsia="Arial" w:cs="Arial" w:ascii="Arial" w:hAnsi="Arial"/>
                <w:sz w:val="20"/>
                <w:szCs w:val="20"/>
                <w:lang w:val="en-US" w:bidi="en-US"/>
              </w:rPr>
              <w:t>Укупан број бодова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Arial" w:cs="Arial"/>
                <w:sz w:val="20"/>
                <w:szCs w:val="20"/>
                <w:lang w:val="sr-RS" w:bidi="en-US"/>
              </w:rPr>
            </w:pPr>
            <w:r>
              <w:rPr>
                <w:rFonts w:eastAsia="Arial" w:cs="Arial"/>
                <w:sz w:val="20"/>
                <w:szCs w:val="20"/>
                <w:lang w:val="sr-RS" w:bidi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Arial" w:cs="Arial"/>
                <w:b/>
                <w:sz w:val="20"/>
                <w:szCs w:val="20"/>
                <w:lang w:val="sr-RS" w:bidi="en-US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  <w:lang w:val="en-US" w:bidi="en-US"/>
              </w:rPr>
              <w:t xml:space="preserve">до </w:t>
            </w:r>
            <w:r>
              <w:rPr>
                <w:rFonts w:eastAsia="Arial" w:cs="Arial" w:ascii="Arial" w:hAnsi="Arial"/>
                <w:b/>
                <w:sz w:val="20"/>
                <w:szCs w:val="20"/>
                <w:lang w:val="sr-RS" w:bidi="en-US"/>
              </w:rPr>
              <w:t>30</w:t>
            </w:r>
          </w:p>
        </w:tc>
      </w:tr>
    </w:tbl>
    <w:p>
      <w:pPr>
        <w:pStyle w:val="Normal"/>
        <w:widowControl w:val="false"/>
        <w:numPr>
          <w:ilvl w:val="0"/>
          <w:numId w:val="7"/>
        </w:numPr>
        <w:tabs>
          <w:tab w:val="clear" w:pos="720"/>
          <w:tab w:val="left" w:pos="540" w:leader="none"/>
        </w:tabs>
        <w:ind w:hanging="360" w:left="1019" w:right="225"/>
        <w:jc w:val="both"/>
        <w:rPr>
          <w:rFonts w:ascii="Arial" w:hAnsi="Arial" w:eastAsia="Arial" w:cs="Arial"/>
          <w:sz w:val="20"/>
          <w:szCs w:val="20"/>
          <w:lang w:val="en-US" w:bidi="en-US"/>
        </w:rPr>
      </w:pPr>
      <w:r>
        <w:rPr>
          <w:rFonts w:eastAsia="Arial" w:cs="Arial" w:ascii="Arial" w:hAnsi="Arial"/>
          <w:sz w:val="20"/>
          <w:szCs w:val="20"/>
          <w:lang w:val="sr-CS" w:bidi="en-US"/>
        </w:rPr>
        <w:t>утврђује се на оснвову извода из појединачне пореске пријаве о обрачунатим порезима и доприносима</w:t>
      </w:r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  <w:bookmarkStart w:id="0" w:name="_GoBack"/>
      <w:bookmarkStart w:id="1" w:name="_GoBack"/>
      <w:bookmarkEnd w:id="1"/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V  ЗАКЉУЧИВАЊЕ УГОВОРА</w:t>
      </w:r>
    </w:p>
    <w:p>
      <w:pPr>
        <w:pStyle w:val="BodyText"/>
        <w:spacing w:lineRule="auto" w:line="271" w:before="200" w:after="120"/>
        <w:ind w:left="160" w:right="-26"/>
        <w:jc w:val="both"/>
        <w:rPr>
          <w:rFonts w:ascii="Arial" w:hAnsi="Arial" w:cs="Arial"/>
        </w:rPr>
      </w:pPr>
      <w:r>
        <w:rPr>
          <w:rFonts w:cs="Arial" w:ascii="Arial" w:hAnsi="Arial"/>
        </w:rPr>
        <w:t>Послодавац -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лицима са евиденције незапослених.</w:t>
      </w:r>
    </w:p>
    <w:p>
      <w:pPr>
        <w:pStyle w:val="BodyText"/>
        <w:spacing w:lineRule="auto" w:line="264" w:before="133" w:after="120"/>
        <w:ind w:firstLine="7" w:left="152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 нити након </w:t>
      </w:r>
      <w:r>
        <w:rPr>
          <w:rFonts w:cs="Arial" w:ascii="Arial" w:hAnsi="Arial"/>
          <w:lang w:val="sr-RS"/>
        </w:rPr>
        <w:t>3</w:t>
      </w:r>
      <w:r>
        <w:rPr>
          <w:rFonts w:cs="Arial" w:ascii="Arial" w:hAnsi="Arial"/>
        </w:rPr>
        <w:t>0 дана од дана доношења одлуке о одобравању средстава за спровођење јавног рада.</w:t>
      </w:r>
    </w:p>
    <w:p>
      <w:pPr>
        <w:pStyle w:val="BodyText"/>
        <w:spacing w:lineRule="auto" w:line="276" w:before="124" w:after="120"/>
        <w:ind w:left="152" w:right="-2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Општина Кладово, НСЗ Филијала Бор и извођач јавног рада у року од </w:t>
      </w:r>
      <w:r>
        <w:rPr>
          <w:rFonts w:cs="Arial" w:ascii="Arial" w:hAnsi="Arial"/>
          <w:lang w:val="sr-RS"/>
        </w:rPr>
        <w:t>3</w:t>
      </w:r>
      <w:r>
        <w:rPr>
          <w:rFonts w:cs="Arial" w:ascii="Arial" w:hAnsi="Arial"/>
        </w:rPr>
        <w:t>0 дана од дана доношења одлуке закључују уговор којим се уређују међусобна права и обавезе и на основу кога се врши исплата средстава</w:t>
      </w:r>
    </w:p>
    <w:p>
      <w:pPr>
        <w:pStyle w:val="Heading1"/>
        <w:spacing w:before="1" w:after="0"/>
        <w:ind w:left="160"/>
        <w:rPr/>
      </w:pPr>
      <w:r>
        <w:rPr/>
        <w:t>Документација за закључивање уговора о спровођењу јавног рада: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869" w:leader="none"/>
        </w:tabs>
        <w:spacing w:lineRule="auto" w:line="228" w:before="184" w:after="0"/>
        <w:ind w:hanging="367" w:left="880" w:right="283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уговори о привременим и повременим пословима са незапосленим лицима, </w:t>
      </w:r>
      <w:r>
        <w:rPr>
          <w:rFonts w:cs="Arial" w:ascii="Arial" w:hAnsi="Arial"/>
          <w:spacing w:val="-14"/>
        </w:rPr>
        <w:t xml:space="preserve">као </w:t>
      </w:r>
      <w:r>
        <w:rPr>
          <w:rFonts w:cs="Arial" w:ascii="Arial" w:hAnsi="Arial"/>
        </w:rPr>
        <w:t>доказ о ангажовању лица на јавном раду;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869" w:leader="none"/>
        </w:tabs>
        <w:spacing w:before="0" w:after="0"/>
        <w:ind w:hanging="360" w:left="878" w:right="274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нови термин план оверен од стране послодавца - извођача јавног рада, </w:t>
      </w:r>
      <w:r>
        <w:rPr>
          <w:rFonts w:cs="Arial" w:ascii="Arial" w:hAnsi="Arial"/>
          <w:spacing w:val="-7"/>
        </w:rPr>
        <w:t xml:space="preserve">уколико </w:t>
      </w:r>
      <w:r>
        <w:rPr>
          <w:rFonts w:cs="Arial" w:ascii="Arial" w:hAnsi="Arial"/>
        </w:rPr>
        <w:t>је у поступку разматрања пријаве за спровођење јавног рада извршена корекција броја лица и/или дужине трајања јавног рада;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869" w:leader="none"/>
        </w:tabs>
        <w:spacing w:before="0" w:after="0"/>
        <w:ind w:hanging="360" w:left="878" w:right="274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овлашћења/потврда о отвореном евиденционом рачуну и образац овере потписа (ОП образац); 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869" w:leader="none"/>
        </w:tabs>
        <w:spacing w:lineRule="auto" w:line="228" w:before="0" w:after="0"/>
        <w:ind w:hanging="367" w:left="880" w:right="284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одговарајуће средство обезбеђења уговорних обавеза у складу са </w:t>
      </w:r>
      <w:r>
        <w:rPr>
          <w:rFonts w:cs="Arial" w:ascii="Arial" w:hAnsi="Arial"/>
          <w:spacing w:val="-3"/>
        </w:rPr>
        <w:t xml:space="preserve">извором </w:t>
      </w:r>
      <w:r>
        <w:rPr>
          <w:rFonts w:cs="Arial" w:ascii="Arial" w:hAnsi="Arial"/>
        </w:rPr>
        <w:t>финансирања послодавца - извођача јавног рада;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881" w:leader="none"/>
        </w:tabs>
        <w:spacing w:lineRule="auto" w:line="228" w:before="0" w:after="0"/>
        <w:ind w:hanging="367" w:left="880" w:right="284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за правна лица - доказ о извршеној  регистрацији меница (попуњен и </w:t>
      </w:r>
      <w:r>
        <w:rPr>
          <w:rFonts w:cs="Arial" w:ascii="Arial" w:hAnsi="Arial"/>
          <w:spacing w:val="-4"/>
        </w:rPr>
        <w:t xml:space="preserve">оверен </w:t>
      </w:r>
      <w:r>
        <w:rPr>
          <w:rFonts w:cs="Arial" w:ascii="Arial" w:hAnsi="Arial"/>
        </w:rPr>
        <w:t>захтев за регистрацију меница);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881" w:leader="none"/>
        </w:tabs>
        <w:spacing w:lineRule="auto" w:line="228" w:before="0" w:after="0"/>
        <w:ind w:hanging="367" w:left="880" w:right="284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фотокопија/очитана лична карта одговорног лица послодавца – извођача јавног рада/жиранта и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881" w:leader="none"/>
        </w:tabs>
        <w:spacing w:lineRule="auto" w:line="228" w:before="0" w:after="0"/>
        <w:ind w:hanging="367" w:left="880" w:right="284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други докази у зависности од статуса жиранта.</w:t>
      </w:r>
    </w:p>
    <w:p>
      <w:pPr>
        <w:pStyle w:val="ListParagraph"/>
        <w:widowControl w:val="false"/>
        <w:tabs>
          <w:tab w:val="clear" w:pos="720"/>
          <w:tab w:val="left" w:pos="881" w:leader="none"/>
        </w:tabs>
        <w:spacing w:lineRule="auto" w:line="228" w:before="0" w:after="0"/>
        <w:ind w:left="880" w:right="284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spacing w:lineRule="auto" w:line="271" w:before="1" w:after="0"/>
        <w:ind w:left="160" w:right="274"/>
        <w:jc w:val="both"/>
        <w:rPr/>
      </w:pPr>
      <w:r>
        <w:rPr/>
        <w:t>У циљу закључивања уговора о спровођењу јавног рада, послодавац - извођач јавног рада је у обавези да достави и одговарајућа средства обезбеђења уговорних обавеза: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1214" w:leader="none"/>
        </w:tabs>
        <w:spacing w:before="0" w:after="0"/>
        <w:contextualSpacing w:val="false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За правно лице:</w:t>
      </w:r>
    </w:p>
    <w:p>
      <w:pPr>
        <w:pStyle w:val="ListParagraph"/>
        <w:widowControl w:val="false"/>
        <w:numPr>
          <w:ilvl w:val="0"/>
          <w:numId w:val="5"/>
        </w:numPr>
        <w:tabs>
          <w:tab w:val="clear" w:pos="720"/>
          <w:tab w:val="left" w:pos="1214" w:leader="none"/>
        </w:tabs>
        <w:spacing w:before="0" w:after="0"/>
        <w:contextualSpacing w:val="false"/>
        <w:jc w:val="both"/>
        <w:rPr>
          <w:rFonts w:ascii="Arial" w:hAnsi="Arial" w:cs="Arial"/>
          <w:b/>
        </w:rPr>
      </w:pPr>
      <w:r>
        <w:rPr>
          <w:rFonts w:cs="Arial" w:ascii="Arial" w:hAnsi="Arial"/>
        </w:rPr>
        <w:t xml:space="preserve">две </w:t>
      </w:r>
      <w:r>
        <w:rPr>
          <w:rFonts w:cs="Arial" w:ascii="Arial" w:hAnsi="Arial"/>
          <w:spacing w:val="-6"/>
        </w:rPr>
        <w:t xml:space="preserve">истоветне </w:t>
      </w:r>
      <w:r>
        <w:rPr>
          <w:rFonts w:cs="Arial" w:ascii="Arial" w:hAnsi="Arial"/>
        </w:rPr>
        <w:t>бланко соло менице са меничним овлашћењем;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214" w:leader="none"/>
        </w:tabs>
        <w:spacing w:before="136" w:after="0"/>
        <w:rPr/>
      </w:pPr>
      <w:r>
        <w:rPr/>
        <w:t>За кориснике јавних средстава:</w:t>
      </w:r>
    </w:p>
    <w:p>
      <w:pPr>
        <w:pStyle w:val="Heading1"/>
        <w:numPr>
          <w:ilvl w:val="0"/>
          <w:numId w:val="6"/>
        </w:numPr>
        <w:tabs>
          <w:tab w:val="clear" w:pos="720"/>
          <w:tab w:val="left" w:pos="1214" w:leader="none"/>
        </w:tabs>
        <w:ind w:hanging="360" w:left="1930"/>
        <w:jc w:val="both"/>
        <w:rPr>
          <w:b w:val="false"/>
        </w:rPr>
      </w:pPr>
      <w:r>
        <w:rPr>
          <w:b w:val="false"/>
        </w:rPr>
        <w:t xml:space="preserve">изјава одговорног лица послодавца - извођача јавног рада </w:t>
      </w:r>
      <w:r>
        <w:rPr>
          <w:b w:val="false"/>
          <w:spacing w:val="-6"/>
        </w:rPr>
        <w:t xml:space="preserve">корисника </w:t>
      </w:r>
      <w:r>
        <w:rPr>
          <w:b w:val="false"/>
        </w:rPr>
        <w:t>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</w:t>
      </w:r>
    </w:p>
    <w:p>
      <w:pPr>
        <w:pStyle w:val="Heading1"/>
        <w:tabs>
          <w:tab w:val="clear" w:pos="720"/>
          <w:tab w:val="left" w:pos="1214" w:leader="none"/>
        </w:tabs>
        <w:ind w:left="1930"/>
        <w:jc w:val="both"/>
        <w:rPr>
          <w:b w:val="false"/>
        </w:rPr>
      </w:pPr>
      <w:r>
        <w:rPr>
          <w:b w:val="false"/>
        </w:rPr>
      </w:r>
    </w:p>
    <w:p>
      <w:pPr>
        <w:pStyle w:val="BodyText"/>
        <w:spacing w:lineRule="auto" w:line="264"/>
        <w:ind w:left="152" w:right="279"/>
        <w:jc w:val="both"/>
        <w:rPr>
          <w:rFonts w:ascii="Arial" w:hAnsi="Arial" w:cs="Arial"/>
        </w:rPr>
      </w:pPr>
      <w:r>
        <w:rPr>
          <w:rFonts w:cs="Arial" w:ascii="Arial" w:hAnsi="Arial"/>
        </w:rPr>
        <w:t>Почетком спровођења јавног рада сматра се датум пријаве на осигурање првог незапосленог лица ангажованог на јавном раду.</w:t>
      </w:r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VI  ОБАВЕЗЕ ИЗ УГОВОРА</w:t>
      </w:r>
    </w:p>
    <w:p>
      <w:pPr>
        <w:pStyle w:val="BodyText"/>
        <w:spacing w:before="0" w:after="0"/>
        <w:ind w:left="152"/>
        <w:jc w:val="both"/>
        <w:rPr>
          <w:rFonts w:ascii="Arial" w:hAnsi="Arial" w:cs="Arial"/>
        </w:rPr>
      </w:pPr>
      <w:r>
        <w:rPr>
          <w:rFonts w:cs="Arial" w:ascii="Arial" w:hAnsi="Arial"/>
        </w:rPr>
        <w:t>Послодавац - извођач јавног рада дужан је да:</w:t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ind w:hanging="274" w:left="908" w:right="-29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закључи уговор о привременим и повременим пословима са незапосленим лицима, најдуже до предвиђене дужине трајања јавног рада и изврши пријаву на обавезно социјално осигурање; у случају престанка радног ангажовања незапосленог лица, послодавац- извођач јавног рада у року од 15 дана од дана престанка радног ангажовања врши замену другим незапосленим лицем, за преостало време спровођења јавног рада, у складу са предвиђеним трајањем по закљученом уговору за спровођење јавног рада; пре укључивања у програм/замену, Национална служба врши проверу испуњености законских и услова овог јавног позива за незапослено лице;</w:t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ind w:hanging="274" w:left="908" w:right="-29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</w:t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ind w:hanging="274" w:left="908" w:right="-29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редовно врши уплату припадајућих пореза и доприноса за обавезно социјално осигурање за лица из уговора и доставља доказе;</w:t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ind w:hanging="274" w:left="908" w:right="-29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организује заштиту и безбедност радно ангажованих лица, у складу са законом и захтевом стандарда за конкретне послове јавног рада;</w:t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ind w:hanging="274" w:left="908" w:right="-29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месечно доставља извештај о спровођењу јавног рада, на прописаном обрасцу;</w:t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ind w:hanging="274" w:left="908" w:right="-29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Националној служби омогући контролу реализације уговорних обавеза и увид у сву потребну документацију и ток спровођења јавног рада;</w:t>
      </w:r>
    </w:p>
    <w:p>
      <w:pPr>
        <w:pStyle w:val="ListParagraph"/>
        <w:widowControl w:val="false"/>
        <w:numPr>
          <w:ilvl w:val="0"/>
          <w:numId w:val="6"/>
        </w:numPr>
        <w:spacing w:before="0" w:after="0"/>
        <w:ind w:hanging="274" w:left="908" w:right="-29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обавести Националну службу о свим променама које су од значаја за реализацију уговора у року од осам дана од дана настанка промене.</w:t>
      </w:r>
    </w:p>
    <w:p>
      <w:pPr>
        <w:pStyle w:val="ListParagraph"/>
        <w:widowControl w:val="false"/>
        <w:spacing w:before="76" w:after="0"/>
        <w:ind w:left="90" w:right="-26"/>
        <w:contextualSpacing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>У случају неиспуњења или делимичног испуњења обавеза из уговора, послодавац - извођач јавног рада је у обавези да врати цео или сразмеран износ исплаћених средстава увећан за законску затезну камату од дана преноса средстава..</w:t>
      </w:r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VII ЗАШТИТА ПОДАТАКА О ЛИЧНОСТИ</w:t>
      </w:r>
    </w:p>
    <w:p>
      <w:pPr>
        <w:pStyle w:val="Default"/>
        <w:jc w:val="both"/>
        <w:rPr/>
      </w:pPr>
      <w:r>
        <w:rPr/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>
      <w:pPr>
        <w:pStyle w:val="Default"/>
        <w:jc w:val="both"/>
        <w:rPr/>
      </w:pPr>
      <w:r>
        <w:rPr/>
        <w:t xml:space="preserve">Приступ личним подацима имаће само овлашћена лица Националне службе и општине Кладово,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 </w:t>
      </w:r>
    </w:p>
    <w:p>
      <w:pPr>
        <w:pStyle w:val="Default"/>
        <w:jc w:val="both"/>
        <w:rPr/>
      </w:pPr>
      <w:r>
        <w:rPr/>
        <w:t xml:space="preserve">Национална служба и општина Кладово ће чувати податке о личности у законом предвиђеном року, уз примену одговарајућих техничких, организационих и кадровских мера. </w:t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>
      <w:pPr>
        <w:pStyle w:val="BodyText"/>
        <w:spacing w:before="240" w:after="240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VIII ОСТАЛЕ ИНФОРМАЦИЈЕ</w:t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</w:rPr>
        <w:t>Планирани износ средстава по овом Јавном позиву је 6.700.000,00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динара.</w:t>
      </w:r>
    </w:p>
    <w:p>
      <w:pPr>
        <w:pStyle w:val="BodyText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 xml:space="preserve">Информације о јавном позиву могу се добити у Националној служби за запошљавање – Филијала Бор, </w:t>
      </w:r>
      <w:r>
        <w:rPr>
          <w:rFonts w:cs="Arial" w:ascii="Arial" w:hAnsi="Arial"/>
          <w:color w:val="000000"/>
        </w:rPr>
        <w:t xml:space="preserve">телефон 030 453 120 или на сајту </w:t>
      </w:r>
      <w:hyperlink r:id="rId3">
        <w:r>
          <w:rPr>
            <w:rStyle w:val="Style8"/>
            <w:rFonts w:cs="Arial" w:ascii="Arial" w:hAnsi="Arial"/>
            <w:color w:val="000000"/>
          </w:rPr>
          <w:t xml:space="preserve">www.nsz.gov.rs </w:t>
        </w:r>
      </w:hyperlink>
      <w:r>
        <w:rPr>
          <w:rFonts w:cs="Arial" w:ascii="Arial" w:hAnsi="Arial"/>
          <w:color w:val="000000"/>
        </w:rPr>
        <w:t>и на сајту општине Кладово</w:t>
      </w:r>
      <w:r>
        <w:rPr>
          <w:rFonts w:cs="Arial" w:ascii="Arial" w:hAnsi="Arial"/>
        </w:rPr>
        <w:t xml:space="preserve"> www.kladovo.org.rs</w:t>
      </w:r>
      <w:r>
        <w:rPr>
          <w:rFonts w:cs="Arial" w:ascii="Arial" w:hAnsi="Arial"/>
          <w:color w:val="000000"/>
        </w:rPr>
        <w:t xml:space="preserve">. </w:t>
      </w:r>
    </w:p>
    <w:p>
      <w:pPr>
        <w:pStyle w:val="BodyText"/>
        <w:spacing w:before="0" w:after="1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Јавни позив је отворен до </w:t>
      </w:r>
      <w:r>
        <w:rPr>
          <w:rFonts w:cs="Arial" w:ascii="Arial" w:hAnsi="Arial"/>
          <w:color w:val="000000"/>
          <w:shd w:fill="FFFFFF" w:val="clear"/>
        </w:rPr>
        <w:t>04.04.</w:t>
      </w:r>
      <w:r>
        <w:rPr>
          <w:rFonts w:cs="Arial" w:ascii="Arial" w:hAnsi="Arial"/>
          <w:color w:val="000000"/>
          <w:shd w:fill="FFFFFF" w:val="clear"/>
        </w:rPr>
        <w:t>202</w:t>
      </w:r>
      <w:r>
        <w:rPr>
          <w:rFonts w:cs="Arial" w:ascii="Arial" w:hAnsi="Arial"/>
          <w:color w:val="000000"/>
          <w:shd w:fill="FFFFFF" w:val="clear"/>
          <w:lang w:val="sr-RS"/>
        </w:rPr>
        <w:t>5</w:t>
      </w:r>
      <w:r>
        <w:rPr>
          <w:rFonts w:cs="Arial" w:ascii="Arial" w:hAnsi="Arial"/>
          <w:color w:val="000000"/>
          <w:shd w:fill="FFFFFF" w:val="clear"/>
        </w:rPr>
        <w:t>.г</w:t>
      </w:r>
      <w:r>
        <w:rPr>
          <w:rFonts w:cs="Arial" w:ascii="Arial" w:hAnsi="Arial"/>
          <w:color w:val="000000"/>
        </w:rPr>
        <w:t>одине.</w:t>
      </w:r>
    </w:p>
    <w:sectPr>
      <w:headerReference w:type="even" r:id="rId4"/>
      <w:headerReference w:type="default" r:id="rId5"/>
      <w:headerReference w:type="first" r:id="rId6"/>
      <w:type w:val="nextPage"/>
      <w:pgSz w:w="12240" w:h="15840"/>
      <w:pgMar w:left="1138" w:right="1138" w:gutter="0" w:header="706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703"/>
        <w:tab w:val="clear" w:pos="9406"/>
        <w:tab w:val="left" w:pos="7980" w:leader="none"/>
      </w:tabs>
      <w:ind w:firstLine="720"/>
      <w:rPr/>
    </w:pPr>
    <w:r>
      <w:drawing>
        <wp:anchor behindDoc="1" distT="0" distB="0" distL="0" distR="0" simplePos="0" locked="0" layoutInCell="1" allowOverlap="0" relativeHeight="13">
          <wp:simplePos x="0" y="0"/>
          <wp:positionH relativeFrom="column">
            <wp:posOffset>5435600</wp:posOffset>
          </wp:positionH>
          <wp:positionV relativeFrom="paragraph">
            <wp:posOffset>-114300</wp:posOffset>
          </wp:positionV>
          <wp:extent cx="530860" cy="554990"/>
          <wp:effectExtent l="0" t="0" r="0" b="0"/>
          <wp:wrapNone/>
          <wp:docPr id="1" name="Picture 5" descr="C:\Users\ggramic\Desktop\grb Klad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C:\Users\ggramic\Desktop\grb Klado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1543050" cy="422910"/>
          <wp:effectExtent l="0" t="0" r="0" b="0"/>
          <wp:docPr id="2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703"/>
        <w:tab w:val="clear" w:pos="9406"/>
        <w:tab w:val="left" w:pos="7980" w:leader="none"/>
      </w:tabs>
      <w:ind w:firstLine="720"/>
      <w:rPr/>
    </w:pPr>
    <w:r>
      <w:drawing>
        <wp:anchor behindDoc="1" distT="0" distB="0" distL="0" distR="0" simplePos="0" locked="0" layoutInCell="1" allowOverlap="0" relativeHeight="13">
          <wp:simplePos x="0" y="0"/>
          <wp:positionH relativeFrom="column">
            <wp:posOffset>5435600</wp:posOffset>
          </wp:positionH>
          <wp:positionV relativeFrom="paragraph">
            <wp:posOffset>-114300</wp:posOffset>
          </wp:positionV>
          <wp:extent cx="530860" cy="554990"/>
          <wp:effectExtent l="0" t="0" r="0" b="0"/>
          <wp:wrapNone/>
          <wp:docPr id="3" name="Picture 5" descr="C:\Users\ggramic\Desktop\grb Klad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C:\Users\ggramic\Desktop\grb Kladov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1543050" cy="422910"/>
          <wp:effectExtent l="0" t="0" r="0" b="0"/>
          <wp:docPr id="4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0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7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1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14" w:hanging="363"/>
      </w:pPr>
      <w:rPr>
        <w:sz w:val="24"/>
        <w:b w:val="false"/>
        <w:szCs w:val="24"/>
        <w:bCs/>
        <w:w w:val="99"/>
        <w:rFonts w:ascii="Arial" w:hAnsi="Arial" w:eastAsia="Arial" w:cs="Arial"/>
        <w:lang w:val="en-US" w:eastAsia="en-US" w:bidi="en-US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93" w:hanging="344"/>
      </w:pPr>
      <w:rPr>
        <w:rFonts w:ascii="Arial" w:hAnsi="Arial" w:cs="Arial" w:hint="default"/>
        <w:sz w:val="24"/>
        <w:spacing w:val="-31"/>
        <w:szCs w:val="24"/>
        <w:w w:val="100"/>
        <w:lang w:val="en-US" w:eastAsia="en-US" w:bidi="en-US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7" w:hanging="344"/>
      </w:pPr>
      <w:rPr>
        <w:rFonts w:ascii="Symbol" w:hAnsi="Symbol" w:cs="Symbol" w:hint="default"/>
        <w:lang w:val="en-US" w:eastAsia="en-US" w:bidi="en-US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5" w:hanging="344"/>
      </w:pPr>
      <w:rPr>
        <w:rFonts w:ascii="Symbol" w:hAnsi="Symbol" w:cs="Symbol" w:hint="default"/>
        <w:lang w:val="en-US" w:eastAsia="en-US" w:bidi="en-US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3" w:hanging="344"/>
      </w:pPr>
      <w:rPr>
        <w:rFonts w:ascii="Symbol" w:hAnsi="Symbol" w:cs="Symbol" w:hint="default"/>
        <w:lang w:val="en-US" w:eastAsia="en-US" w:bidi="en-US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1" w:hanging="344"/>
      </w:pPr>
      <w:rPr>
        <w:rFonts w:ascii="Symbol" w:hAnsi="Symbol" w:cs="Symbol" w:hint="default"/>
        <w:lang w:val="en-US" w:eastAsia="en-US" w:bidi="en-US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8" w:hanging="344"/>
      </w:pPr>
      <w:rPr>
        <w:rFonts w:ascii="Symbol" w:hAnsi="Symbol" w:cs="Symbol" w:hint="default"/>
        <w:lang w:val="en-US" w:eastAsia="en-US" w:bidi="en-US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6" w:hanging="344"/>
      </w:pPr>
      <w:rPr>
        <w:rFonts w:ascii="Symbol" w:hAnsi="Symbol" w:cs="Symbol" w:hint="default"/>
        <w:lang w:val="en-US" w:eastAsia="en-US" w:bidi="en-US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4" w:hanging="344"/>
      </w:pPr>
      <w:rPr>
        <w:rFonts w:ascii="Symbol" w:hAnsi="Symbol" w:cs="Symbol" w:hint="default"/>
        <w:lang w:val="en-US" w:eastAsia="en-US" w:bidi="en-US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880" w:hanging="356"/>
      </w:pPr>
      <w:rPr>
        <w:rFonts w:ascii="Symbol" w:hAnsi="Symbol" w:cs="Symbol" w:hint="default"/>
        <w:sz w:val="24"/>
        <w:spacing w:val="-25"/>
        <w:szCs w:val="24"/>
        <w:w w:val="100"/>
        <w:lang w:val="en-US" w:eastAsia="en-US" w:bidi="en-US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14" w:hanging="356"/>
      </w:pPr>
      <w:rPr>
        <w:rFonts w:ascii="Symbol" w:hAnsi="Symbol" w:cs="Symbol" w:hint="default"/>
        <w:lang w:val="en-US" w:eastAsia="en-US" w:bidi="en-US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48" w:hanging="356"/>
      </w:pPr>
      <w:rPr>
        <w:rFonts w:ascii="Symbol" w:hAnsi="Symbol" w:cs="Symbol" w:hint="default"/>
        <w:lang w:val="en-US" w:eastAsia="en-US" w:bidi="en-US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82" w:hanging="356"/>
      </w:pPr>
      <w:rPr>
        <w:rFonts w:ascii="Symbol" w:hAnsi="Symbol" w:cs="Symbol" w:hint="default"/>
        <w:lang w:val="en-US" w:eastAsia="en-US" w:bidi="en-US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16" w:hanging="356"/>
      </w:pPr>
      <w:rPr>
        <w:rFonts w:ascii="Symbol" w:hAnsi="Symbol" w:cs="Symbol" w:hint="default"/>
        <w:lang w:val="en-US" w:eastAsia="en-US" w:bidi="en-US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0" w:hanging="356"/>
      </w:pPr>
      <w:rPr>
        <w:rFonts w:ascii="Symbol" w:hAnsi="Symbol" w:cs="Symbol" w:hint="default"/>
        <w:lang w:val="en-US" w:eastAsia="en-US" w:bidi="en-US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4" w:hanging="356"/>
      </w:pPr>
      <w:rPr>
        <w:rFonts w:ascii="Symbol" w:hAnsi="Symbol" w:cs="Symbol" w:hint="default"/>
        <w:lang w:val="en-US" w:eastAsia="en-US" w:bidi="en-US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8" w:hanging="356"/>
      </w:pPr>
      <w:rPr>
        <w:rFonts w:ascii="Symbol" w:hAnsi="Symbol" w:cs="Symbol" w:hint="default"/>
        <w:lang w:val="en-US" w:eastAsia="en-US" w:bidi="en-US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2" w:hanging="356"/>
      </w:pPr>
      <w:rPr>
        <w:rFonts w:ascii="Symbol" w:hAnsi="Symbol" w:cs="Symbol" w:hint="default"/>
        <w:lang w:val="en-US" w:eastAsia="en-US" w:bidi="en-US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9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94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9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94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01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7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2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link w:val="Heading1Char"/>
    <w:uiPriority w:val="1"/>
    <w:qFormat/>
    <w:rsid w:val="0048759c"/>
    <w:pPr>
      <w:widowControl w:val="false"/>
      <w:ind w:left="299"/>
      <w:outlineLvl w:val="0"/>
    </w:pPr>
    <w:rPr>
      <w:rFonts w:ascii="Arial" w:hAnsi="Arial" w:eastAsia="Arial" w:cs="Arial"/>
      <w:b/>
      <w:bCs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qFormat/>
    <w:rsid w:val="00a52c4b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FooterChar" w:customStyle="1">
    <w:name w:val="Footer Char"/>
    <w:link w:val="Footer"/>
    <w:semiHidden/>
    <w:qFormat/>
    <w:rsid w:val="00a52c4b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yperlink">
    <w:name w:val="Hyperlink"/>
    <w:rsid w:val="00da10b3"/>
    <w:rPr>
      <w:color w:val="0000FF"/>
      <w:u w:val="single"/>
    </w:rPr>
  </w:style>
  <w:style w:type="character" w:styleId="BalloonTextChar" w:customStyle="1">
    <w:name w:val="Balloon Text Char"/>
    <w:link w:val="BalloonText"/>
    <w:uiPriority w:val="99"/>
    <w:semiHidden/>
    <w:qFormat/>
    <w:rsid w:val="00c7465f"/>
    <w:rPr>
      <w:rFonts w:ascii="Tahoma" w:hAnsi="Tahoma" w:eastAsia="Times New Roman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qFormat/>
    <w:rsid w:val="00ea4458"/>
    <w:rPr>
      <w:sz w:val="16"/>
      <w:szCs w:val="16"/>
    </w:rPr>
  </w:style>
  <w:style w:type="character" w:styleId="CommentTextChar" w:customStyle="1">
    <w:name w:val="Comment Text Char"/>
    <w:link w:val="CommentText"/>
    <w:uiPriority w:val="99"/>
    <w:semiHidden/>
    <w:qFormat/>
    <w:rsid w:val="00ea4458"/>
    <w:rPr>
      <w:rFonts w:ascii="Times New Roman" w:hAnsi="Times New Roman" w:eastAsia="Times New Roman"/>
      <w:lang w:val="en-GB"/>
    </w:rPr>
  </w:style>
  <w:style w:type="character" w:styleId="CommentSubjectChar" w:customStyle="1">
    <w:name w:val="Comment Subject Char"/>
    <w:link w:val="annotationsubject"/>
    <w:uiPriority w:val="99"/>
    <w:semiHidden/>
    <w:qFormat/>
    <w:rsid w:val="00ea4458"/>
    <w:rPr>
      <w:rFonts w:ascii="Times New Roman" w:hAnsi="Times New Roman" w:eastAsia="Times New Roman"/>
      <w:b/>
      <w:bCs/>
      <w:lang w:val="en-GB"/>
    </w:rPr>
  </w:style>
  <w:style w:type="character" w:styleId="HeaderChar" w:customStyle="1">
    <w:name w:val="Header Char"/>
    <w:link w:val="Header"/>
    <w:uiPriority w:val="99"/>
    <w:qFormat/>
    <w:rsid w:val="00f93c35"/>
    <w:rPr>
      <w:rFonts w:ascii="Times New Roman" w:hAnsi="Times New Roman" w:eastAsia="Times New Roman"/>
      <w:sz w:val="24"/>
      <w:szCs w:val="24"/>
      <w:lang w:val="en-GB"/>
    </w:rPr>
  </w:style>
  <w:style w:type="character" w:styleId="Heading1Char" w:customStyle="1">
    <w:name w:val="Heading 1 Char"/>
    <w:link w:val="Heading1"/>
    <w:uiPriority w:val="1"/>
    <w:qFormat/>
    <w:rsid w:val="0048759c"/>
    <w:rPr>
      <w:rFonts w:ascii="Arial" w:hAnsi="Arial" w:eastAsia="Arial" w:cs="Arial"/>
      <w:b/>
      <w:bCs/>
      <w:sz w:val="24"/>
      <w:szCs w:val="24"/>
      <w:lang w:val="en-US" w:eastAsia="en-US" w:bidi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a52c4b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nhideWhenUsed/>
    <w:rsid w:val="00a52c4b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uiPriority w:val="1"/>
    <w:qFormat/>
    <w:rsid w:val="00af5c8b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465f"/>
    <w:pPr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45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ea4458"/>
    <w:pPr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c35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Default" w:customStyle="1">
    <w:name w:val="Default"/>
    <w:qFormat/>
    <w:rsid w:val="006e7ac0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US" w:eastAsia="en-US" w:bidi="ar-SA"/>
    </w:rPr>
  </w:style>
  <w:style w:type="paragraph" w:styleId="TableParagraph" w:customStyle="1">
    <w:name w:val="Table Paragraph"/>
    <w:basedOn w:val="Normal"/>
    <w:uiPriority w:val="1"/>
    <w:qFormat/>
    <w:rsid w:val="00e70861"/>
    <w:pPr>
      <w:widowControl w:val="false"/>
    </w:pPr>
    <w:rPr>
      <w:rFonts w:ascii="Arial" w:hAnsi="Arial" w:eastAsia="Arial" w:cs="Arial"/>
      <w:sz w:val="22"/>
      <w:szCs w:val="22"/>
      <w:lang w:val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sz.gov.rs/" TargetMode="External"/><Relationship Id="rId3" Type="http://schemas.openxmlformats.org/officeDocument/2006/relationships/hyperlink" Target="http://www.nsz.gov.rs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444F88F6-DC52-49E6-81F4-1DC147E37B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2B4BB-B8C6-4E95-8310-402FC2D235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LibreOffice/24.8.2.1$Windows_x86 LibreOffice_project/0f794b6e29741098670a3b95d60478a65d05ef13</Application>
  <AppVersion>15.0000</AppVersion>
  <Pages>6</Pages>
  <Words>1563</Words>
  <Characters>9053</Characters>
  <CharactersWithSpaces>10529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2024-03-01T11:58:00Z</dcterms:created>
  <dc:creator>Sladjana Jelušić</dc:creator>
  <dc:description/>
  <dc:language>sr-Latn-RS</dc:language>
  <cp:lastModifiedBy/>
  <cp:lastPrinted>2025-03-24T09:24:16Z</cp:lastPrinted>
  <dcterms:modified xsi:type="dcterms:W3CDTF">2025-03-25T12:24:05Z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4" name="bjDocumentLabelXML-0">
    <vt:lpwstr>ames.com/2008/01/sie/internal/label"&gt;&lt;element uid="0cf7a3e7-d409-4b72-a3ba-b0bee02b01f1" value="" /&gt;&lt;/sisl&gt;</vt:lpwstr>
  </property>
  <property fmtid="{D5CDD505-2E9C-101B-9397-08002B2CF9AE}" pid="5" name="bjSaver">
    <vt:lpwstr>8ANjyXCiDyg+2mcHc24stUBBF4AyqaWT</vt:lpwstr>
  </property>
  <property fmtid="{D5CDD505-2E9C-101B-9397-08002B2CF9AE}" pid="6" name="docIndexRef">
    <vt:lpwstr>1e71d3c4-91c2-4d3c-bb1b-b1710e9d1b43</vt:lpwstr>
  </property>
</Properties>
</file>