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715" w14:textId="2172C958" w:rsidR="00126871" w:rsidRPr="0059383C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 w:rsidRPr="0059383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међусобних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 20</w:t>
      </w:r>
      <w:r w:rsidR="001134AF" w:rsidRPr="005938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900FE"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0FE" w:rsidRPr="0059383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900FE" w:rsidRPr="0059383C">
        <w:rPr>
          <w:rFonts w:ascii="Times New Roman" w:hAnsi="Times New Roman" w:cs="Times New Roman"/>
          <w:sz w:val="24"/>
          <w:szCs w:val="24"/>
        </w:rPr>
        <w:t xml:space="preserve">, 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59383C">
        <w:rPr>
          <w:rFonts w:ascii="Times New Roman" w:hAnsi="Times New Roman" w:cs="Times New Roman"/>
          <w:b/>
          <w:sz w:val="24"/>
          <w:szCs w:val="24"/>
        </w:rPr>
        <w:t>101-</w:t>
      </w:r>
      <w:r w:rsidR="00AA3AFF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9383C">
        <w:rPr>
          <w:rFonts w:ascii="Times New Roman" w:hAnsi="Times New Roman" w:cs="Times New Roman"/>
          <w:b/>
          <w:sz w:val="24"/>
          <w:szCs w:val="24"/>
        </w:rPr>
        <w:t>/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900FE" w:rsidRPr="0059383C">
        <w:rPr>
          <w:rFonts w:ascii="Times New Roman" w:hAnsi="Times New Roman" w:cs="Times New Roman"/>
          <w:b/>
          <w:sz w:val="24"/>
          <w:szCs w:val="24"/>
        </w:rPr>
        <w:t>-</w:t>
      </w:r>
      <w:r w:rsidRPr="005938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Pr="0059383C">
        <w:rPr>
          <w:rFonts w:ascii="Times New Roman" w:hAnsi="Times New Roman" w:cs="Times New Roman"/>
          <w:b/>
          <w:sz w:val="24"/>
          <w:szCs w:val="24"/>
        </w:rPr>
        <w:t>.0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9383C">
        <w:rPr>
          <w:rFonts w:ascii="Times New Roman" w:hAnsi="Times New Roman" w:cs="Times New Roman"/>
          <w:b/>
          <w:sz w:val="24"/>
          <w:szCs w:val="24"/>
        </w:rPr>
        <w:t>.20</w:t>
      </w:r>
      <w:r w:rsidR="001134AF" w:rsidRPr="0059383C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483" w:rsidRPr="005938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заведен код Општине Лајковац и број:0708-1016-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F3483" w:rsidRPr="00593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1134AF" w:rsidRPr="005938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22AC5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. године заведен код Националне службе</w:t>
      </w:r>
      <w:r w:rsidR="00CF00FA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запошљавање филијала Ваљево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 w:rsidRPr="0059383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59383C">
        <w:rPr>
          <w:rFonts w:ascii="Times New Roman" w:hAnsi="Times New Roman" w:cs="Times New Roman"/>
          <w:b/>
          <w:sz w:val="24"/>
          <w:szCs w:val="24"/>
        </w:rPr>
        <w:t>Ф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17DDD9B8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614E0" w14:textId="2A19B05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EB3C0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59383C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56F21AD5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У 20</w:t>
      </w:r>
      <w:r w:rsidR="001134AF" w:rsidRPr="0059383C">
        <w:rPr>
          <w:rFonts w:ascii="Times New Roman" w:hAnsi="Times New Roman" w:cs="Times New Roman"/>
          <w:b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59383C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ГОДИНИ</w:t>
      </w:r>
    </w:p>
    <w:p w14:paraId="14DE9409" w14:textId="017D90FF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04A99" w14:textId="18448B12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F786" w14:textId="77777777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037905A4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</w:t>
      </w:r>
      <w:r w:rsidR="0059383C"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ОСНОВНЕ ИНФОРМАЦИЈЕ</w:t>
      </w:r>
    </w:p>
    <w:p w14:paraId="26378AE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479688F1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8F" w:rsidRPr="0059383C">
        <w:rPr>
          <w:rFonts w:ascii="Times New Roman" w:hAnsi="Times New Roman" w:cs="Times New Roman"/>
          <w:sz w:val="24"/>
          <w:szCs w:val="24"/>
        </w:rPr>
        <w:t>A</w:t>
      </w:r>
      <w:r w:rsidRPr="0059383C">
        <w:rPr>
          <w:rFonts w:ascii="Times New Roman" w:hAnsi="Times New Roman" w:cs="Times New Roman"/>
          <w:sz w:val="24"/>
          <w:szCs w:val="24"/>
        </w:rPr>
        <w:t>кционим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82598F" w:rsidRPr="0059383C">
        <w:rPr>
          <w:rFonts w:ascii="Times New Roman" w:hAnsi="Times New Roman" w:cs="Times New Roman"/>
          <w:sz w:val="24"/>
          <w:szCs w:val="24"/>
          <w:lang w:val="sr-Cyrl-RS"/>
        </w:rPr>
        <w:t>за период од 2021. до 2023. године за спровођење Стратегије запошљавања у Републици Србији за период од 2021.</w:t>
      </w:r>
      <w:r w:rsidR="004235EC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59383C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20</w:t>
      </w:r>
      <w:r w:rsidR="001134AF" w:rsidRPr="0059383C">
        <w:rPr>
          <w:rFonts w:ascii="Times New Roman" w:hAnsi="Times New Roman" w:cs="Times New Roman"/>
          <w:sz w:val="24"/>
          <w:szCs w:val="24"/>
        </w:rPr>
        <w:t>2</w:t>
      </w:r>
      <w:r w:rsidR="00A64863" w:rsidRPr="005938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 w:rsidRPr="005938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D42316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 w:rsidRPr="0059383C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запошљивих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6970B7EB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59383C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CF00FA" w:rsidRPr="0059383C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59383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0F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CF00FA" w:rsidRPr="0059383C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  <w:r w:rsidR="00CF00FA" w:rsidRPr="005938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C9CF1" w14:textId="77777777" w:rsidR="00CF00FA" w:rsidRPr="0059383C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осно</w:t>
      </w:r>
      <w:r w:rsidR="00780270" w:rsidRPr="0059383C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270"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0270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59383C">
        <w:rPr>
          <w:rFonts w:ascii="Times New Roman" w:hAnsi="Times New Roman" w:cs="Times New Roman"/>
          <w:sz w:val="24"/>
          <w:szCs w:val="24"/>
        </w:rPr>
        <w:t>O</w:t>
      </w:r>
      <w:r w:rsidRPr="0059383C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2" w:rsidRPr="0059383C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AD16E2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>.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59383C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CDE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E" w:rsidRPr="0059383C">
        <w:rPr>
          <w:rFonts w:ascii="Times New Roman" w:hAnsi="Times New Roman" w:cs="Times New Roman"/>
          <w:b/>
          <w:bCs/>
          <w:sz w:val="24"/>
          <w:szCs w:val="24"/>
        </w:rPr>
        <w:t>пет</w:t>
      </w:r>
      <w:proofErr w:type="spellEnd"/>
      <w:r w:rsidR="000B488E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6E86F5E1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укључено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1DDD81E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CA340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FBA86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36C36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B4309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78DEF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CBF3F" w14:textId="77777777" w:rsidR="00AA4598" w:rsidRPr="0059383C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1C149" w14:textId="77777777" w:rsidR="00756194" w:rsidRPr="0059383C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14:paraId="3A6E07B9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8E3FA2" w14:textId="5C95B283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спроводити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областима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75EE2354" w14:textId="4BCE4241" w:rsidR="00D0379F" w:rsidRPr="0059383C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4D8BB" w14:textId="77777777" w:rsidR="00126871" w:rsidRPr="0059383C" w:rsidRDefault="00AA4598" w:rsidP="00126871">
      <w:pPr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</w:t>
      </w:r>
      <w:r w:rsidR="00126871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bookmarkStart w:id="0" w:name="_Hlk69208728"/>
      <w:r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>обнављање јавне инфраструктуре</w:t>
      </w:r>
      <w:bookmarkEnd w:id="0"/>
      <w:r w:rsidR="00126871" w:rsidRPr="005938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14:paraId="21F6A412" w14:textId="67D967AB" w:rsidR="00D563DA" w:rsidRPr="0059383C" w:rsidRDefault="00D563DA" w:rsidP="00F40F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9383C">
        <w:rPr>
          <w:rFonts w:ascii="Times New Roman" w:hAnsi="Times New Roman"/>
          <w:sz w:val="24"/>
          <w:szCs w:val="24"/>
          <w:lang w:val="sr-Cyrl-RS"/>
        </w:rPr>
        <w:t xml:space="preserve">одржавање </w:t>
      </w:r>
      <w:r w:rsidR="008A228D">
        <w:rPr>
          <w:rFonts w:ascii="Times New Roman" w:hAnsi="Times New Roman"/>
          <w:sz w:val="24"/>
          <w:szCs w:val="24"/>
          <w:lang w:val="sr-Cyrl-RS"/>
        </w:rPr>
        <w:t>спортске хале</w:t>
      </w:r>
    </w:p>
    <w:p w14:paraId="7519CEB2" w14:textId="77777777" w:rsidR="00D0379F" w:rsidRPr="0059383C" w:rsidRDefault="00D0379F" w:rsidP="00D0379F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7D44FC8" w14:textId="77777777" w:rsidR="00126871" w:rsidRPr="0059383C" w:rsidRDefault="00126871" w:rsidP="00126871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054F1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4BCE9B82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III</w:t>
      </w:r>
      <w:r w:rsidR="0059383C"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НАМЕНА И ВИСИНА СРЕДСТАВА</w:t>
      </w:r>
    </w:p>
    <w:p w14:paraId="35C9D3F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C99E7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21181" w14:textId="310C8611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укљученим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:</w:t>
      </w:r>
    </w:p>
    <w:p w14:paraId="23DA3013" w14:textId="75C309ED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59383C">
        <w:rPr>
          <w:rFonts w:ascii="Times New Roman" w:hAnsi="Times New Roman" w:cs="Times New Roman"/>
          <w:sz w:val="24"/>
          <w:szCs w:val="24"/>
        </w:rPr>
        <w:t xml:space="preserve">и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59383C">
        <w:rPr>
          <w:rFonts w:ascii="Times New Roman" w:hAnsi="Times New Roman" w:cs="Times New Roman"/>
          <w:b/>
          <w:sz w:val="24"/>
          <w:szCs w:val="24"/>
        </w:rPr>
        <w:t>0</w:t>
      </w:r>
      <w:r w:rsidRPr="0059383C">
        <w:rPr>
          <w:rFonts w:ascii="Times New Roman" w:hAnsi="Times New Roman" w:cs="Times New Roman"/>
          <w:b/>
          <w:sz w:val="24"/>
          <w:szCs w:val="24"/>
        </w:rPr>
        <w:t>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59383C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04730A8B" w14:textId="5A4DFE56" w:rsidR="00646DE3" w:rsidRPr="0059383C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>са</w:t>
      </w:r>
      <w:proofErr w:type="spellEnd"/>
      <w:r w:rsidRPr="0059383C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r w:rsidRPr="005938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 w:rsidRPr="00593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85369" w:rsidRPr="0059383C">
        <w:rPr>
          <w:rFonts w:ascii="Times New Roman" w:hAnsi="Times New Roman" w:cs="Times New Roman"/>
          <w:b/>
          <w:sz w:val="24"/>
          <w:szCs w:val="24"/>
        </w:rPr>
        <w:t>8</w:t>
      </w:r>
      <w:r w:rsidRPr="0059383C">
        <w:rPr>
          <w:rFonts w:ascii="Times New Roman" w:hAnsi="Times New Roman" w:cs="Times New Roman"/>
          <w:b/>
          <w:sz w:val="24"/>
          <w:szCs w:val="24"/>
        </w:rPr>
        <w:t>.000,00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59383C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Pr="0059383C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4C682E78" w14:textId="450319BD" w:rsidR="00126871" w:rsidRPr="0059383C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A6401F" w:rsidRPr="0059383C">
        <w:rPr>
          <w:rFonts w:ascii="Times New Roman" w:hAnsi="Times New Roman" w:cs="Times New Roman"/>
          <w:b/>
          <w:sz w:val="24"/>
          <w:szCs w:val="24"/>
        </w:rPr>
        <w:t>1</w:t>
      </w:r>
      <w:r w:rsidR="00D563DA" w:rsidRPr="0059383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9383C">
        <w:rPr>
          <w:rFonts w:ascii="Times New Roman" w:hAnsi="Times New Roman" w:cs="Times New Roman"/>
          <w:b/>
          <w:sz w:val="24"/>
          <w:szCs w:val="24"/>
        </w:rPr>
        <w:t>.</w:t>
      </w:r>
      <w:r w:rsidR="002A7AD1" w:rsidRPr="0059383C">
        <w:rPr>
          <w:rFonts w:ascii="Times New Roman" w:hAnsi="Times New Roman" w:cs="Times New Roman"/>
          <w:b/>
          <w:sz w:val="24"/>
          <w:szCs w:val="24"/>
        </w:rPr>
        <w:t>0</w:t>
      </w:r>
      <w:r w:rsidRPr="0059383C">
        <w:rPr>
          <w:rFonts w:ascii="Times New Roman" w:hAnsi="Times New Roman" w:cs="Times New Roman"/>
          <w:b/>
          <w:sz w:val="24"/>
          <w:szCs w:val="24"/>
        </w:rPr>
        <w:t>00,00</w:t>
      </w:r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53CB7F5E" w14:textId="3005EAE7" w:rsidR="00756194" w:rsidRPr="0059383C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Pr="0059383C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1E61A1" w14:textId="77777777" w:rsidR="00756194" w:rsidRPr="0059383C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3C20" w14:textId="5CAEAF60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IV</w:t>
      </w:r>
      <w:r w:rsid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3C">
        <w:rPr>
          <w:rFonts w:ascii="Times New Roman" w:hAnsi="Times New Roman" w:cs="Times New Roman"/>
          <w:b/>
          <w:sz w:val="24"/>
          <w:szCs w:val="24"/>
        </w:rPr>
        <w:t>ПОДНОШЕЊЕ ПРИЈАВЕ</w:t>
      </w:r>
    </w:p>
    <w:p w14:paraId="50D35AE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389BFD38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:</w:t>
      </w:r>
    </w:p>
    <w:p w14:paraId="76DD97C8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2E14B956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14:paraId="6C16DE73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14:paraId="4460C32F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</w:p>
    <w:p w14:paraId="4F2CC102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</w:p>
    <w:p w14:paraId="02F548E4" w14:textId="77777777" w:rsidR="00126871" w:rsidRPr="0059383C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0EFF04F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:</w:t>
      </w:r>
    </w:p>
    <w:p w14:paraId="686E2AD4" w14:textId="7B429203" w:rsidR="008A029A" w:rsidRPr="0059383C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lastRenderedPageBreak/>
        <w:t>запошљава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59383C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8A029A" w:rsidRPr="00593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29A" w:rsidRPr="005938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8A029A" w:rsidRPr="0059383C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</w:p>
    <w:p w14:paraId="656E0292" w14:textId="77777777" w:rsidR="00126871" w:rsidRPr="0059383C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);</w:t>
      </w:r>
    </w:p>
    <w:p w14:paraId="48658909" w14:textId="77777777" w:rsidR="00126871" w:rsidRPr="0059383C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83C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3B32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670D86EB" w14:textId="77777777" w:rsidR="00126871" w:rsidRPr="0059383C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0CFDCC2D" w14:textId="77777777" w:rsidR="00126871" w:rsidRPr="0059383C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АПР;</w:t>
      </w:r>
    </w:p>
    <w:p w14:paraId="7F8E95E9" w14:textId="77777777" w:rsidR="00126871" w:rsidRPr="0059383C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места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59383C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сваку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59383C">
        <w:rPr>
          <w:rFonts w:ascii="Times New Roman" w:hAnsi="Times New Roman"/>
          <w:sz w:val="24"/>
          <w:szCs w:val="24"/>
        </w:rPr>
        <w:t>локацију</w:t>
      </w:r>
      <w:proofErr w:type="spellEnd"/>
      <w:r w:rsidR="00BF1038" w:rsidRPr="0059383C">
        <w:rPr>
          <w:rFonts w:ascii="Times New Roman" w:hAnsi="Times New Roman"/>
          <w:sz w:val="24"/>
          <w:szCs w:val="24"/>
        </w:rPr>
        <w:t xml:space="preserve">) </w:t>
      </w:r>
    </w:p>
    <w:p w14:paraId="30985AE2" w14:textId="77777777" w:rsidR="00126871" w:rsidRPr="0059383C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330DAC98" w14:textId="6F082008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1B8E3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59383C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5619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59383C">
        <w:rPr>
          <w:rFonts w:ascii="Times New Roman" w:hAnsi="Times New Roman" w:cs="Times New Roman"/>
          <w:sz w:val="24"/>
          <w:szCs w:val="24"/>
        </w:rPr>
        <w:t>донос</w:t>
      </w:r>
      <w:r w:rsidRPr="005938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59383C">
        <w:rPr>
          <w:rFonts w:ascii="Times New Roman" w:hAnsi="Times New Roman" w:cs="Times New Roman"/>
          <w:sz w:val="24"/>
          <w:szCs w:val="24"/>
        </w:rPr>
        <w:t>15</w:t>
      </w:r>
      <w:r w:rsidR="005F5E09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701B4"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5701B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9383C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66" w:rsidRPr="0059383C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BD0466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31979E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59383C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1"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785369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опредељен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59383C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126871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567050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послодавац-извођач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59383C">
        <w:rPr>
          <w:rFonts w:ascii="Times New Roman" w:hAnsi="Times New Roman" w:cs="Times New Roman"/>
          <w:sz w:val="24"/>
          <w:szCs w:val="24"/>
        </w:rPr>
        <w:t>10</w:t>
      </w:r>
      <w:r w:rsidR="00EA25C4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785369" w:rsidRPr="0059383C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9383C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6AE57775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23FD5" w14:textId="33D7A0CD" w:rsidR="00BA697A" w:rsidRPr="0059383C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697BA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14:paraId="5A579EA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33D3BC02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5E084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05C8" w:rsidRPr="005938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96F21" w:rsidRPr="0059383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59383C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59383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9F3483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 w:rsidRPr="0059383C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861129" w:rsidRPr="0059383C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443B8B7" w14:textId="20C886C1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47E66F3B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64C11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lastRenderedPageBreak/>
        <w:t>уговори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незапосленим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42E4F0F" w14:textId="484761C9" w:rsidR="00DC63AF" w:rsidRPr="0059383C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корекција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C8B3C29" w14:textId="6059E3AB" w:rsidR="00DC63AF" w:rsidRPr="0059383C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59383C">
        <w:rPr>
          <w:rFonts w:ascii="Times New Roman" w:hAnsi="Times New Roman" w:cs="Times New Roman"/>
          <w:color w:val="auto"/>
        </w:rPr>
        <w:t>изјава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послодавца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59383C">
        <w:rPr>
          <w:rFonts w:ascii="Times New Roman" w:hAnsi="Times New Roman" w:cs="Times New Roman"/>
          <w:color w:val="auto"/>
        </w:rPr>
        <w:t>извођача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59383C">
        <w:rPr>
          <w:rFonts w:ascii="Times New Roman" w:hAnsi="Times New Roman" w:cs="Times New Roman"/>
          <w:color w:val="auto"/>
        </w:rPr>
        <w:t>именовању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координатора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59383C">
        <w:rPr>
          <w:rFonts w:ascii="Times New Roman" w:hAnsi="Times New Roman" w:cs="Times New Roman"/>
          <w:color w:val="auto"/>
        </w:rPr>
        <w:t>координатор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ангажованих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лица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на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спровођењу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може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бити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искључиво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запослени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/ </w:t>
      </w:r>
      <w:proofErr w:type="spellStart"/>
      <w:r w:rsidRPr="0059383C">
        <w:rPr>
          <w:rFonts w:ascii="Times New Roman" w:hAnsi="Times New Roman" w:cs="Times New Roman"/>
          <w:color w:val="auto"/>
        </w:rPr>
        <w:t>радно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ангажовани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кога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послодавац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59383C">
        <w:rPr>
          <w:rFonts w:ascii="Times New Roman" w:hAnsi="Times New Roman" w:cs="Times New Roman"/>
          <w:color w:val="auto"/>
        </w:rPr>
        <w:t>извођач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јавног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рада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определи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као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одговорног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за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извршавање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ових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9383C">
        <w:rPr>
          <w:rFonts w:ascii="Times New Roman" w:hAnsi="Times New Roman" w:cs="Times New Roman"/>
          <w:color w:val="auto"/>
        </w:rPr>
        <w:t>послова</w:t>
      </w:r>
      <w:proofErr w:type="spellEnd"/>
      <w:r w:rsidRPr="0059383C">
        <w:rPr>
          <w:rFonts w:ascii="Times New Roman" w:hAnsi="Times New Roman" w:cs="Times New Roman"/>
          <w:color w:val="auto"/>
        </w:rPr>
        <w:t xml:space="preserve">); </w:t>
      </w:r>
    </w:p>
    <w:p w14:paraId="0E5C3294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020D1164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меничног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4A60D097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извором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7F2F1196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);</w:t>
      </w:r>
    </w:p>
    <w:p w14:paraId="4BC2AB71" w14:textId="77777777" w:rsidR="00126871" w:rsidRPr="0059383C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жиранта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0637E2F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обавези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уговорних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19AE35A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трасиране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жирантом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90AFA2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Pr="0059383C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26FA347B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>-</w:t>
      </w:r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;</w:t>
      </w:r>
    </w:p>
    <w:p w14:paraId="30AF8C5E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391EC130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59383C"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прилагања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).</w:t>
      </w:r>
    </w:p>
    <w:p w14:paraId="3856AD38" w14:textId="6C76DBF8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1AAE9" w14:textId="77777777" w:rsidR="0059383C" w:rsidRPr="0059383C" w:rsidRDefault="0059383C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Жирант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9383C">
        <w:rPr>
          <w:rFonts w:ascii="Times New Roman" w:hAnsi="Times New Roman" w:cs="Times New Roman"/>
          <w:sz w:val="24"/>
          <w:szCs w:val="24"/>
        </w:rPr>
        <w:t>нпр.адвокат</w:t>
      </w:r>
      <w:proofErr w:type="spellEnd"/>
      <w:proofErr w:type="gram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извршитељ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.).</w:t>
      </w:r>
    </w:p>
    <w:p w14:paraId="65367E3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45FBD61" w14:textId="17E58710" w:rsidR="00126871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B41CF" w14:textId="70DF5728" w:rsid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02E17" w14:textId="77777777" w:rsidR="008A228D" w:rsidRDefault="008A228D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0A541" w14:textId="77777777" w:rsidR="008A228D" w:rsidRDefault="008A228D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F94A3" w14:textId="77777777" w:rsidR="0059383C" w:rsidRPr="0059383C" w:rsidRDefault="0059383C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lastRenderedPageBreak/>
        <w:t>VII ОБАВЕЗЕ ИЗВОЂАЧА ЈАВНОГ РАДА</w:t>
      </w:r>
    </w:p>
    <w:p w14:paraId="66B69DEF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b/>
          <w:sz w:val="24"/>
          <w:szCs w:val="24"/>
        </w:rPr>
        <w:t>:</w:t>
      </w:r>
    </w:p>
    <w:p w14:paraId="52626F8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задржи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најмање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дужини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383C">
        <w:rPr>
          <w:rFonts w:ascii="Times New Roman" w:hAnsi="Times New Roman"/>
          <w:sz w:val="24"/>
          <w:szCs w:val="24"/>
        </w:rPr>
        <w:t>обавезе;у</w:t>
      </w:r>
      <w:proofErr w:type="spellEnd"/>
      <w:proofErr w:type="gram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случају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року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59383C">
        <w:rPr>
          <w:rFonts w:ascii="Times New Roman" w:hAnsi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дана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изврши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замену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другим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незапосленим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лицем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преостало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време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трајања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/>
          <w:sz w:val="24"/>
          <w:szCs w:val="24"/>
        </w:rPr>
        <w:t>чију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F21" w:rsidRPr="0059383C">
        <w:rPr>
          <w:rFonts w:ascii="Times New Roman" w:hAnsi="Times New Roman"/>
          <w:sz w:val="24"/>
          <w:szCs w:val="24"/>
        </w:rPr>
        <w:t>проверу</w:t>
      </w:r>
      <w:proofErr w:type="spellEnd"/>
      <w:r w:rsidR="00096F21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извршила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служба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</w:p>
    <w:p w14:paraId="745124AA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вођу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прог</w:t>
      </w:r>
      <w:r w:rsidR="00C27274" w:rsidRPr="0059383C">
        <w:rPr>
          <w:rFonts w:ascii="Times New Roman" w:hAnsi="Times New Roman"/>
          <w:sz w:val="24"/>
          <w:szCs w:val="24"/>
        </w:rPr>
        <w:t>рама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незапослена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ангажована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="00C27274"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59383C">
        <w:rPr>
          <w:rFonts w:ascii="Times New Roman" w:hAnsi="Times New Roman"/>
          <w:sz w:val="24"/>
          <w:szCs w:val="24"/>
        </w:rPr>
        <w:t>јавном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раду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67F8881D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заштиту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законом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послове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448AB234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изврши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пријаву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; </w:t>
      </w:r>
    </w:p>
    <w:p w14:paraId="17E33D6D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уплаћује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порез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доказе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уплати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пореза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03B82B7C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врши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исплату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посао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текуће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рачуне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лица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4B68DFF4" w14:textId="21632D0B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редовно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доказе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утрошку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пренетих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накнаде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обављен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посао</w:t>
      </w:r>
      <w:proofErr w:type="spellEnd"/>
      <w:r w:rsidR="00EE7E14" w:rsidRPr="0059383C">
        <w:rPr>
          <w:rFonts w:ascii="Times New Roman" w:hAnsi="Times New Roman"/>
          <w:sz w:val="24"/>
          <w:szCs w:val="24"/>
        </w:rPr>
        <w:t xml:space="preserve"> </w:t>
      </w:r>
      <w:r w:rsidRPr="0059383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9383C">
        <w:rPr>
          <w:rFonts w:ascii="Times New Roman" w:hAnsi="Times New Roman"/>
          <w:sz w:val="24"/>
          <w:szCs w:val="24"/>
        </w:rPr>
        <w:t>складу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11647E6B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месечно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обрасцу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57527C20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извести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Националну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службу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9383C">
        <w:rPr>
          <w:rFonts w:ascii="Times New Roman" w:hAnsi="Times New Roman"/>
          <w:sz w:val="24"/>
          <w:szCs w:val="24"/>
        </w:rPr>
        <w:t>свим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значаја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>;</w:t>
      </w:r>
    </w:p>
    <w:p w14:paraId="1270CCBE" w14:textId="77777777" w:rsidR="00126871" w:rsidRPr="0059383C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83C">
        <w:rPr>
          <w:rFonts w:ascii="Times New Roman" w:hAnsi="Times New Roman"/>
          <w:sz w:val="24"/>
          <w:szCs w:val="24"/>
        </w:rPr>
        <w:t>Националној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служби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омогући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обавеза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увид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/>
          <w:sz w:val="24"/>
          <w:szCs w:val="24"/>
        </w:rPr>
        <w:t>сву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/>
          <w:sz w:val="24"/>
          <w:szCs w:val="24"/>
        </w:rPr>
        <w:t>ток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/>
          <w:sz w:val="24"/>
          <w:szCs w:val="24"/>
        </w:rPr>
        <w:t>.</w:t>
      </w:r>
    </w:p>
    <w:p w14:paraId="0C6B44D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увећан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469CB4BB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C5541" w14:textId="77777777" w:rsidR="00A7462E" w:rsidRPr="0059383C" w:rsidRDefault="00A7462E" w:rsidP="00A36F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1F668B" w14:textId="77777777" w:rsidR="002F77FA" w:rsidRPr="0059383C" w:rsidRDefault="002F77FA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DCAB9" w14:textId="77777777" w:rsidR="00126871" w:rsidRPr="0059383C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83C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Национaлне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77D34035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301" w:rsidRPr="0059383C"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="00D94301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072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5938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Лајковац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Националне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службе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59383C">
        <w:rPr>
          <w:rFonts w:ascii="Times New Roman" w:hAnsi="Times New Roman" w:cs="Times New Roman"/>
          <w:b/>
          <w:bCs/>
          <w:sz w:val="24"/>
          <w:szCs w:val="24"/>
        </w:rPr>
        <w:t>запошљавање</w:t>
      </w:r>
      <w:proofErr w:type="spellEnd"/>
      <w:r w:rsidR="001E4058" w:rsidRPr="005938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: 014/3431-107. </w:t>
      </w:r>
    </w:p>
    <w:p w14:paraId="075A2576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83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9383C">
        <w:rPr>
          <w:rFonts w:ascii="Times New Roman" w:hAnsi="Times New Roman" w:cs="Times New Roman"/>
          <w:sz w:val="24"/>
          <w:szCs w:val="24"/>
        </w:rPr>
        <w:t>.</w:t>
      </w:r>
    </w:p>
    <w:p w14:paraId="285BD9CA" w14:textId="77777777" w:rsidR="00126871" w:rsidRPr="0059383C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B01F0" w:rsidRPr="0059383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3B01F0" w:rsidRPr="0059383C" w:rsidSect="00230028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8E0C" w14:textId="77777777" w:rsidR="00536D04" w:rsidRDefault="00536D04">
      <w:pPr>
        <w:spacing w:after="0" w:line="240" w:lineRule="auto"/>
      </w:pPr>
      <w:r>
        <w:separator/>
      </w:r>
    </w:p>
  </w:endnote>
  <w:endnote w:type="continuationSeparator" w:id="0">
    <w:p w14:paraId="31C4D44E" w14:textId="77777777" w:rsidR="00536D04" w:rsidRDefault="0053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26D" w14:textId="77777777" w:rsidR="00644411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08F51812" w:rsidR="00644411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9383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" stroked="f">
              <v:fill opacity="0"/>
              <v:textbox inset="0,0,0,0">
                <w:txbxContent>
                  <w:p w14:paraId="4BA7ED6B" w14:textId="08F51812" w:rsidR="00644411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9383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105B" w14:textId="77777777" w:rsidR="00536D04" w:rsidRDefault="00536D04">
      <w:pPr>
        <w:spacing w:after="0" w:line="240" w:lineRule="auto"/>
      </w:pPr>
      <w:r>
        <w:separator/>
      </w:r>
    </w:p>
  </w:footnote>
  <w:footnote w:type="continuationSeparator" w:id="0">
    <w:p w14:paraId="43BE4CCD" w14:textId="77777777" w:rsidR="00536D04" w:rsidRDefault="0053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F83220A2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103772">
    <w:abstractNumId w:val="0"/>
  </w:num>
  <w:num w:numId="2" w16cid:durableId="204679872">
    <w:abstractNumId w:val="1"/>
  </w:num>
  <w:num w:numId="3" w16cid:durableId="1468235607">
    <w:abstractNumId w:val="2"/>
  </w:num>
  <w:num w:numId="4" w16cid:durableId="1727558493">
    <w:abstractNumId w:val="3"/>
  </w:num>
  <w:num w:numId="5" w16cid:durableId="527447329">
    <w:abstractNumId w:val="4"/>
  </w:num>
  <w:num w:numId="6" w16cid:durableId="1629243814">
    <w:abstractNumId w:val="5"/>
  </w:num>
  <w:num w:numId="7" w16cid:durableId="987245337">
    <w:abstractNumId w:val="11"/>
  </w:num>
  <w:num w:numId="8" w16cid:durableId="976959515">
    <w:abstractNumId w:val="13"/>
  </w:num>
  <w:num w:numId="9" w16cid:durableId="206644562">
    <w:abstractNumId w:val="8"/>
  </w:num>
  <w:num w:numId="10" w16cid:durableId="335037610">
    <w:abstractNumId w:val="14"/>
  </w:num>
  <w:num w:numId="11" w16cid:durableId="2105957394">
    <w:abstractNumId w:val="16"/>
  </w:num>
  <w:num w:numId="12" w16cid:durableId="1976329393">
    <w:abstractNumId w:val="6"/>
  </w:num>
  <w:num w:numId="13" w16cid:durableId="49504925">
    <w:abstractNumId w:val="12"/>
  </w:num>
  <w:num w:numId="14" w16cid:durableId="2018380862">
    <w:abstractNumId w:val="7"/>
  </w:num>
  <w:num w:numId="15" w16cid:durableId="695273043">
    <w:abstractNumId w:val="10"/>
  </w:num>
  <w:num w:numId="16" w16cid:durableId="1448886977">
    <w:abstractNumId w:val="4"/>
  </w:num>
  <w:num w:numId="17" w16cid:durableId="1431201283">
    <w:abstractNumId w:val="9"/>
  </w:num>
  <w:num w:numId="18" w16cid:durableId="664674066">
    <w:abstractNumId w:val="15"/>
  </w:num>
  <w:num w:numId="19" w16cid:durableId="872570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71"/>
    <w:rsid w:val="000054B8"/>
    <w:rsid w:val="0000707D"/>
    <w:rsid w:val="00085F05"/>
    <w:rsid w:val="00096F21"/>
    <w:rsid w:val="000B488E"/>
    <w:rsid w:val="000C3FDF"/>
    <w:rsid w:val="000D62EF"/>
    <w:rsid w:val="000F14FD"/>
    <w:rsid w:val="000F28B6"/>
    <w:rsid w:val="000F2A3B"/>
    <w:rsid w:val="000F3375"/>
    <w:rsid w:val="001134AF"/>
    <w:rsid w:val="0011379F"/>
    <w:rsid w:val="00126871"/>
    <w:rsid w:val="00126F6A"/>
    <w:rsid w:val="001831BE"/>
    <w:rsid w:val="00196A27"/>
    <w:rsid w:val="001B0551"/>
    <w:rsid w:val="001B37C0"/>
    <w:rsid w:val="001C65B4"/>
    <w:rsid w:val="001E4058"/>
    <w:rsid w:val="00222E08"/>
    <w:rsid w:val="002425B9"/>
    <w:rsid w:val="0024306E"/>
    <w:rsid w:val="002439EE"/>
    <w:rsid w:val="0028272C"/>
    <w:rsid w:val="00283331"/>
    <w:rsid w:val="002A1CDB"/>
    <w:rsid w:val="002A2067"/>
    <w:rsid w:val="002A63B9"/>
    <w:rsid w:val="002A7AD1"/>
    <w:rsid w:val="002B0164"/>
    <w:rsid w:val="002F176F"/>
    <w:rsid w:val="002F77FA"/>
    <w:rsid w:val="003113AD"/>
    <w:rsid w:val="00333B48"/>
    <w:rsid w:val="00396D0C"/>
    <w:rsid w:val="003D33F0"/>
    <w:rsid w:val="004069A5"/>
    <w:rsid w:val="00415B52"/>
    <w:rsid w:val="00422AC5"/>
    <w:rsid w:val="004235EC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E0B48"/>
    <w:rsid w:val="004E348F"/>
    <w:rsid w:val="004E5615"/>
    <w:rsid w:val="00513DE7"/>
    <w:rsid w:val="00532225"/>
    <w:rsid w:val="00532F45"/>
    <w:rsid w:val="00536D04"/>
    <w:rsid w:val="00551D4D"/>
    <w:rsid w:val="00554134"/>
    <w:rsid w:val="005701B4"/>
    <w:rsid w:val="0059383C"/>
    <w:rsid w:val="005A3101"/>
    <w:rsid w:val="005B1010"/>
    <w:rsid w:val="005E0843"/>
    <w:rsid w:val="005F5E09"/>
    <w:rsid w:val="00632ACC"/>
    <w:rsid w:val="00646DE3"/>
    <w:rsid w:val="00647626"/>
    <w:rsid w:val="00660BDA"/>
    <w:rsid w:val="006760A8"/>
    <w:rsid w:val="00680C8A"/>
    <w:rsid w:val="00685024"/>
    <w:rsid w:val="006A266A"/>
    <w:rsid w:val="006A5307"/>
    <w:rsid w:val="006B631E"/>
    <w:rsid w:val="006C208A"/>
    <w:rsid w:val="006C7679"/>
    <w:rsid w:val="006E0095"/>
    <w:rsid w:val="006F19A2"/>
    <w:rsid w:val="007459F7"/>
    <w:rsid w:val="00756194"/>
    <w:rsid w:val="00780270"/>
    <w:rsid w:val="0078088C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9297B"/>
    <w:rsid w:val="008A029A"/>
    <w:rsid w:val="008A228D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07924"/>
    <w:rsid w:val="00A36F1B"/>
    <w:rsid w:val="00A6401F"/>
    <w:rsid w:val="00A64863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80CB7"/>
    <w:rsid w:val="00B8148B"/>
    <w:rsid w:val="00B8770C"/>
    <w:rsid w:val="00B9502F"/>
    <w:rsid w:val="00BA697A"/>
    <w:rsid w:val="00BC2923"/>
    <w:rsid w:val="00BD0466"/>
    <w:rsid w:val="00BF0ABA"/>
    <w:rsid w:val="00BF1038"/>
    <w:rsid w:val="00BF14A5"/>
    <w:rsid w:val="00C03590"/>
    <w:rsid w:val="00C27274"/>
    <w:rsid w:val="00C60D65"/>
    <w:rsid w:val="00C81B7A"/>
    <w:rsid w:val="00C900FE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E10209"/>
    <w:rsid w:val="00E23666"/>
    <w:rsid w:val="00E24B31"/>
    <w:rsid w:val="00E63EEB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A2ABE"/>
    <w:rsid w:val="00FA6183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523FFE-3D98-4A7C-9420-31078DBB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Danijela Arsenović</cp:lastModifiedBy>
  <cp:revision>2</cp:revision>
  <cp:lastPrinted>2022-06-03T10:49:00Z</cp:lastPrinted>
  <dcterms:created xsi:type="dcterms:W3CDTF">2023-05-25T11:05:00Z</dcterms:created>
  <dcterms:modified xsi:type="dcterms:W3CDTF">2023-05-25T11:05:00Z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